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FA" w:rsidRPr="00340572" w:rsidRDefault="00340572" w:rsidP="00340572">
      <w:pPr>
        <w:spacing w:line="680" w:lineRule="exact"/>
        <w:jc w:val="center"/>
        <w:rPr>
          <w:rFonts w:ascii="华文中宋" w:eastAsia="华文中宋" w:hAnsi="华文中宋"/>
          <w:b/>
          <w:sz w:val="44"/>
          <w:szCs w:val="44"/>
        </w:rPr>
      </w:pPr>
      <w:r w:rsidRPr="00340572">
        <w:rPr>
          <w:rFonts w:ascii="华文中宋" w:eastAsia="华文中宋" w:hAnsi="华文中宋" w:hint="eastAsia"/>
          <w:b/>
          <w:sz w:val="44"/>
          <w:szCs w:val="44"/>
        </w:rPr>
        <w:t>江苏省</w:t>
      </w:r>
      <w:r w:rsidR="002B3CFA" w:rsidRPr="00340572">
        <w:rPr>
          <w:rFonts w:ascii="华文中宋" w:eastAsia="华文中宋" w:hAnsi="华文中宋" w:hint="eastAsia"/>
          <w:b/>
          <w:sz w:val="44"/>
          <w:szCs w:val="44"/>
        </w:rPr>
        <w:t>文物保护专家</w:t>
      </w:r>
      <w:proofErr w:type="gramStart"/>
      <w:r w:rsidR="002B3CFA" w:rsidRPr="00340572">
        <w:rPr>
          <w:rFonts w:ascii="华文中宋" w:eastAsia="华文中宋" w:hAnsi="华文中宋" w:hint="eastAsia"/>
          <w:b/>
          <w:sz w:val="44"/>
          <w:szCs w:val="44"/>
        </w:rPr>
        <w:t>库</w:t>
      </w:r>
      <w:r w:rsidRPr="00340572">
        <w:rPr>
          <w:rFonts w:ascii="华文中宋" w:eastAsia="华文中宋" w:hAnsi="华文中宋" w:hint="eastAsia"/>
          <w:b/>
          <w:sz w:val="44"/>
          <w:szCs w:val="44"/>
        </w:rPr>
        <w:t>成员</w:t>
      </w:r>
      <w:proofErr w:type="gramEnd"/>
      <w:r w:rsidRPr="00340572">
        <w:rPr>
          <w:rFonts w:ascii="华文中宋" w:eastAsia="华文中宋" w:hAnsi="华文中宋" w:hint="eastAsia"/>
          <w:b/>
          <w:sz w:val="44"/>
          <w:szCs w:val="44"/>
        </w:rPr>
        <w:t>遴选条件</w:t>
      </w:r>
    </w:p>
    <w:p w:rsidR="002B3CFA" w:rsidRPr="00340572" w:rsidRDefault="002B3CFA" w:rsidP="00662FB9">
      <w:pPr>
        <w:spacing w:line="680" w:lineRule="exact"/>
        <w:jc w:val="center"/>
        <w:rPr>
          <w:rFonts w:ascii="华文仿宋" w:eastAsia="华文仿宋" w:hAnsi="华文仿宋"/>
          <w:sz w:val="32"/>
          <w:szCs w:val="32"/>
        </w:rPr>
      </w:pPr>
    </w:p>
    <w:p w:rsidR="00340572" w:rsidRPr="00340572" w:rsidRDefault="00340572" w:rsidP="00340572">
      <w:pPr>
        <w:spacing w:line="680" w:lineRule="exact"/>
        <w:jc w:val="center"/>
        <w:rPr>
          <w:rFonts w:ascii="黑体" w:eastAsia="黑体" w:hAnsi="黑体"/>
          <w:sz w:val="32"/>
          <w:szCs w:val="32"/>
        </w:rPr>
      </w:pPr>
      <w:r w:rsidRPr="00340572">
        <w:rPr>
          <w:rFonts w:ascii="黑体" w:eastAsia="黑体" w:hAnsi="黑体" w:hint="eastAsia"/>
          <w:sz w:val="32"/>
          <w:szCs w:val="32"/>
        </w:rPr>
        <w:t>不可移动文物保护类</w:t>
      </w:r>
    </w:p>
    <w:p w:rsidR="002B3CFA" w:rsidRPr="00340572" w:rsidRDefault="002B3CFA"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一、专家类别</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按考古、文物保护、保护规划三类划分，其中文物保护</w:t>
      </w:r>
      <w:proofErr w:type="gramStart"/>
      <w:r w:rsidRPr="00340572">
        <w:rPr>
          <w:rFonts w:ascii="华文仿宋" w:eastAsia="华文仿宋" w:hAnsi="华文仿宋" w:hint="eastAsia"/>
          <w:sz w:val="32"/>
          <w:szCs w:val="32"/>
        </w:rPr>
        <w:t>另分为</w:t>
      </w:r>
      <w:proofErr w:type="gramEnd"/>
      <w:r w:rsidRPr="00340572">
        <w:rPr>
          <w:rFonts w:ascii="华文仿宋" w:eastAsia="华文仿宋" w:hAnsi="华文仿宋" w:hint="eastAsia"/>
          <w:sz w:val="32"/>
          <w:szCs w:val="32"/>
        </w:rPr>
        <w:t>本体保护、环境保护、工程技术和工程管理四个二级分类。</w:t>
      </w:r>
      <w:proofErr w:type="gramStart"/>
      <w:r w:rsidRPr="00340572">
        <w:rPr>
          <w:rFonts w:ascii="华文仿宋" w:eastAsia="华文仿宋" w:hAnsi="华文仿宋" w:hint="eastAsia"/>
          <w:sz w:val="32"/>
          <w:szCs w:val="32"/>
        </w:rPr>
        <w:t>各类另按</w:t>
      </w:r>
      <w:proofErr w:type="gramEnd"/>
      <w:r w:rsidRPr="00340572">
        <w:rPr>
          <w:rFonts w:ascii="华文仿宋" w:eastAsia="华文仿宋" w:hAnsi="华文仿宋" w:hint="eastAsia"/>
          <w:sz w:val="32"/>
          <w:szCs w:val="32"/>
        </w:rPr>
        <w:t>专业分方向细化，专业方向不作为分类。</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（一）考古类</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专业方向：</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w:t>
      </w:r>
      <w:r w:rsidR="002B3CFA" w:rsidRPr="00340572">
        <w:rPr>
          <w:rFonts w:ascii="华文仿宋" w:eastAsia="华文仿宋" w:hAnsi="华文仿宋" w:hint="eastAsia"/>
          <w:sz w:val="32"/>
          <w:szCs w:val="32"/>
        </w:rPr>
        <w:t>旧石器</w:t>
      </w:r>
      <w:r w:rsidRPr="00340572">
        <w:rPr>
          <w:rFonts w:ascii="华文仿宋" w:eastAsia="华文仿宋" w:hAnsi="华文仿宋" w:hint="eastAsia"/>
          <w:sz w:val="32"/>
          <w:szCs w:val="32"/>
        </w:rPr>
        <w:t>；</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w:t>
      </w:r>
      <w:r w:rsidR="002B3CFA" w:rsidRPr="00340572">
        <w:rPr>
          <w:rFonts w:ascii="华文仿宋" w:eastAsia="华文仿宋" w:hAnsi="华文仿宋" w:hint="eastAsia"/>
          <w:sz w:val="32"/>
          <w:szCs w:val="32"/>
        </w:rPr>
        <w:t>新石器</w:t>
      </w:r>
      <w:r w:rsidRPr="00340572">
        <w:rPr>
          <w:rFonts w:ascii="华文仿宋" w:eastAsia="华文仿宋" w:hAnsi="华文仿宋" w:hint="eastAsia"/>
          <w:sz w:val="32"/>
          <w:szCs w:val="32"/>
        </w:rPr>
        <w:t>；</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（3）商周秦汉；</w:t>
      </w:r>
    </w:p>
    <w:p w:rsidR="00522DB5"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（4）</w:t>
      </w:r>
      <w:r w:rsidR="002B3CFA" w:rsidRPr="00340572">
        <w:rPr>
          <w:rFonts w:ascii="华文仿宋" w:eastAsia="华文仿宋" w:hAnsi="华文仿宋" w:hint="eastAsia"/>
          <w:sz w:val="32"/>
          <w:szCs w:val="32"/>
        </w:rPr>
        <w:t>隋唐及以后</w:t>
      </w:r>
      <w:r w:rsidR="00522DB5" w:rsidRPr="00340572">
        <w:rPr>
          <w:rFonts w:ascii="华文仿宋" w:eastAsia="华文仿宋" w:hAnsi="华文仿宋" w:hint="eastAsia"/>
          <w:sz w:val="32"/>
          <w:szCs w:val="32"/>
        </w:rPr>
        <w:t>;</w:t>
      </w:r>
    </w:p>
    <w:p w:rsidR="00522DB5" w:rsidRPr="00340572" w:rsidRDefault="00522DB5"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（5）环境考古；</w:t>
      </w:r>
    </w:p>
    <w:p w:rsidR="002B3CFA" w:rsidRPr="00340572" w:rsidRDefault="00522DB5"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（6）科技</w:t>
      </w:r>
      <w:r w:rsidR="00BF3E86" w:rsidRPr="00340572">
        <w:rPr>
          <w:rFonts w:ascii="华文仿宋" w:eastAsia="华文仿宋" w:hAnsi="华文仿宋" w:hint="eastAsia"/>
          <w:sz w:val="32"/>
          <w:szCs w:val="32"/>
        </w:rPr>
        <w:t>考古</w:t>
      </w:r>
      <w:r w:rsidR="0056196A" w:rsidRPr="00340572">
        <w:rPr>
          <w:rFonts w:ascii="华文仿宋" w:eastAsia="华文仿宋" w:hAnsi="华文仿宋" w:hint="eastAsia"/>
          <w:sz w:val="32"/>
          <w:szCs w:val="32"/>
        </w:rPr>
        <w:t>。</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（二）文物保护类</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w:t>
      </w:r>
      <w:r w:rsidR="0056196A" w:rsidRPr="00340572">
        <w:rPr>
          <w:rFonts w:ascii="华文仿宋" w:eastAsia="华文仿宋" w:hAnsi="华文仿宋" w:hint="eastAsia"/>
          <w:sz w:val="32"/>
          <w:szCs w:val="32"/>
        </w:rPr>
        <w:t>本体</w:t>
      </w:r>
      <w:r w:rsidRPr="00340572">
        <w:rPr>
          <w:rFonts w:ascii="华文仿宋" w:eastAsia="华文仿宋" w:hAnsi="华文仿宋" w:hint="eastAsia"/>
          <w:sz w:val="32"/>
          <w:szCs w:val="32"/>
        </w:rPr>
        <w:t>保护</w:t>
      </w:r>
      <w:r w:rsidR="0056196A" w:rsidRPr="00340572">
        <w:rPr>
          <w:rFonts w:ascii="华文仿宋" w:eastAsia="华文仿宋" w:hAnsi="华文仿宋" w:hint="eastAsia"/>
          <w:sz w:val="32"/>
          <w:szCs w:val="32"/>
        </w:rPr>
        <w:t>类</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专业方向：</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（1）建筑；</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（2）遗址墓葬；</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lastRenderedPageBreak/>
        <w:t>（3）石刻壁画彩绘。</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w:t>
      </w:r>
      <w:r w:rsidR="0056196A" w:rsidRPr="00340572">
        <w:rPr>
          <w:rFonts w:ascii="华文仿宋" w:eastAsia="华文仿宋" w:hAnsi="华文仿宋" w:hint="eastAsia"/>
          <w:sz w:val="32"/>
          <w:szCs w:val="32"/>
        </w:rPr>
        <w:t>环境保护类</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3、</w:t>
      </w:r>
      <w:r w:rsidR="0056196A" w:rsidRPr="00340572">
        <w:rPr>
          <w:rFonts w:ascii="华文仿宋" w:eastAsia="华文仿宋" w:hAnsi="华文仿宋" w:hint="eastAsia"/>
          <w:sz w:val="32"/>
          <w:szCs w:val="32"/>
        </w:rPr>
        <w:t>工程技术类</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专业方向：</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（1）结构；</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（2）岩土；</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（3）其他。</w:t>
      </w:r>
    </w:p>
    <w:p w:rsidR="0056196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4、工程管理</w:t>
      </w:r>
      <w:r w:rsidR="0056196A" w:rsidRPr="00340572">
        <w:rPr>
          <w:rFonts w:ascii="华文仿宋" w:eastAsia="华文仿宋" w:hAnsi="华文仿宋" w:hint="eastAsia"/>
          <w:sz w:val="32"/>
          <w:szCs w:val="32"/>
        </w:rPr>
        <w:t>类</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（三）保护规划类</w:t>
      </w:r>
    </w:p>
    <w:p w:rsidR="002B3CFA" w:rsidRPr="00340572" w:rsidRDefault="002B3CFA"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二、推荐条件</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（一）具有考古、文物保护相关领域的高级专业技术职称或者具有同等专业水平，具备相应理论与专业素养，熟悉文物保护方面的法律法规和政策，实践经验丰富。</w:t>
      </w:r>
    </w:p>
    <w:p w:rsidR="0056196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（二）考古类专家应具备</w:t>
      </w:r>
      <w:r w:rsidR="0056196A" w:rsidRPr="00340572">
        <w:rPr>
          <w:rFonts w:ascii="华文仿宋" w:eastAsia="华文仿宋" w:hAnsi="华文仿宋" w:hint="eastAsia"/>
          <w:sz w:val="32"/>
          <w:szCs w:val="32"/>
        </w:rPr>
        <w:t>考古项目负责人资格5年以上</w:t>
      </w:r>
      <w:r w:rsidRPr="00340572">
        <w:rPr>
          <w:rFonts w:ascii="华文仿宋" w:eastAsia="华文仿宋" w:hAnsi="华文仿宋" w:hint="eastAsia"/>
          <w:sz w:val="32"/>
          <w:szCs w:val="32"/>
        </w:rPr>
        <w:t>，主持考古发掘项目不少于</w:t>
      </w:r>
      <w:r w:rsidR="0056196A" w:rsidRPr="00340572">
        <w:rPr>
          <w:rFonts w:ascii="华文仿宋" w:eastAsia="华文仿宋" w:hAnsi="华文仿宋" w:hint="eastAsia"/>
          <w:sz w:val="32"/>
          <w:szCs w:val="32"/>
        </w:rPr>
        <w:t>3</w:t>
      </w:r>
      <w:r w:rsidRPr="00340572">
        <w:rPr>
          <w:rFonts w:ascii="华文仿宋" w:eastAsia="华文仿宋" w:hAnsi="华文仿宋" w:hint="eastAsia"/>
          <w:sz w:val="32"/>
          <w:szCs w:val="32"/>
        </w:rPr>
        <w:t>项，出版考古报告不少于</w:t>
      </w:r>
      <w:r w:rsidR="0056196A" w:rsidRPr="00340572">
        <w:rPr>
          <w:rFonts w:ascii="华文仿宋" w:eastAsia="华文仿宋" w:hAnsi="华文仿宋" w:hint="eastAsia"/>
          <w:sz w:val="32"/>
          <w:szCs w:val="32"/>
        </w:rPr>
        <w:t>1</w:t>
      </w:r>
      <w:r w:rsidRPr="00340572">
        <w:rPr>
          <w:rFonts w:ascii="华文仿宋" w:eastAsia="华文仿宋" w:hAnsi="华文仿宋" w:hint="eastAsia"/>
          <w:sz w:val="32"/>
          <w:szCs w:val="32"/>
        </w:rPr>
        <w:t>项</w:t>
      </w:r>
      <w:r w:rsidR="0056196A" w:rsidRPr="00340572">
        <w:rPr>
          <w:rFonts w:ascii="华文仿宋" w:eastAsia="华文仿宋" w:hAnsi="华文仿宋" w:hint="eastAsia"/>
          <w:sz w:val="32"/>
          <w:szCs w:val="32"/>
        </w:rPr>
        <w:t>，或发表考古发掘简报不少于3篇。</w:t>
      </w:r>
      <w:r w:rsidR="00522DB5" w:rsidRPr="00340572">
        <w:rPr>
          <w:rFonts w:ascii="华文仿宋" w:eastAsia="华文仿宋" w:hAnsi="华文仿宋" w:hint="eastAsia"/>
          <w:sz w:val="32"/>
          <w:szCs w:val="32"/>
        </w:rPr>
        <w:t>申报科技方向的专家应在核心期刊发表相关领域论文</w:t>
      </w:r>
      <w:r w:rsidR="00BF3E86" w:rsidRPr="00340572">
        <w:rPr>
          <w:rFonts w:ascii="华文仿宋" w:eastAsia="华文仿宋" w:hAnsi="华文仿宋" w:hint="eastAsia"/>
          <w:sz w:val="32"/>
          <w:szCs w:val="32"/>
        </w:rPr>
        <w:t>5</w:t>
      </w:r>
      <w:r w:rsidR="00522DB5" w:rsidRPr="00340572">
        <w:rPr>
          <w:rFonts w:ascii="华文仿宋" w:eastAsia="华文仿宋" w:hAnsi="华文仿宋" w:hint="eastAsia"/>
          <w:sz w:val="32"/>
          <w:szCs w:val="32"/>
        </w:rPr>
        <w:t>篇以上。</w:t>
      </w:r>
    </w:p>
    <w:p w:rsidR="0056196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文物保护类专家</w:t>
      </w:r>
      <w:proofErr w:type="gramStart"/>
      <w:r w:rsidRPr="00340572">
        <w:rPr>
          <w:rFonts w:ascii="华文仿宋" w:eastAsia="华文仿宋" w:hAnsi="华文仿宋" w:hint="eastAsia"/>
          <w:sz w:val="32"/>
          <w:szCs w:val="32"/>
        </w:rPr>
        <w:t>应主持</w:t>
      </w:r>
      <w:proofErr w:type="gramEnd"/>
      <w:r w:rsidR="0056196A" w:rsidRPr="00340572">
        <w:rPr>
          <w:rFonts w:ascii="华文仿宋" w:eastAsia="华文仿宋" w:hAnsi="华文仿宋" w:hint="eastAsia"/>
          <w:sz w:val="32"/>
          <w:szCs w:val="32"/>
        </w:rPr>
        <w:t>省级以上</w:t>
      </w:r>
      <w:r w:rsidRPr="00340572">
        <w:rPr>
          <w:rFonts w:ascii="华文仿宋" w:eastAsia="华文仿宋" w:hAnsi="华文仿宋" w:hint="eastAsia"/>
          <w:sz w:val="32"/>
          <w:szCs w:val="32"/>
        </w:rPr>
        <w:t>文物保护工程项目不少于</w:t>
      </w:r>
      <w:r w:rsidR="0056196A" w:rsidRPr="00340572">
        <w:rPr>
          <w:rFonts w:ascii="华文仿宋" w:eastAsia="华文仿宋" w:hAnsi="华文仿宋" w:hint="eastAsia"/>
          <w:sz w:val="32"/>
          <w:szCs w:val="32"/>
        </w:rPr>
        <w:t>3</w:t>
      </w:r>
      <w:r w:rsidRPr="00340572">
        <w:rPr>
          <w:rFonts w:ascii="华文仿宋" w:eastAsia="华文仿宋" w:hAnsi="华文仿宋" w:hint="eastAsia"/>
          <w:sz w:val="32"/>
          <w:szCs w:val="32"/>
        </w:rPr>
        <w:t>项</w:t>
      </w:r>
      <w:r w:rsidR="0056196A" w:rsidRPr="00340572">
        <w:rPr>
          <w:rFonts w:ascii="华文仿宋" w:eastAsia="华文仿宋" w:hAnsi="华文仿宋" w:hint="eastAsia"/>
          <w:sz w:val="32"/>
          <w:szCs w:val="32"/>
        </w:rPr>
        <w:t>。</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保护规划类专家</w:t>
      </w:r>
      <w:proofErr w:type="gramStart"/>
      <w:r w:rsidRPr="00340572">
        <w:rPr>
          <w:rFonts w:ascii="华文仿宋" w:eastAsia="华文仿宋" w:hAnsi="华文仿宋" w:hint="eastAsia"/>
          <w:sz w:val="32"/>
          <w:szCs w:val="32"/>
        </w:rPr>
        <w:t>应</w:t>
      </w:r>
      <w:r w:rsidR="0056196A" w:rsidRPr="00340572">
        <w:rPr>
          <w:rFonts w:ascii="华文仿宋" w:eastAsia="华文仿宋" w:hAnsi="华文仿宋" w:hint="eastAsia"/>
          <w:sz w:val="32"/>
          <w:szCs w:val="32"/>
        </w:rPr>
        <w:t>主持</w:t>
      </w:r>
      <w:proofErr w:type="gramEnd"/>
      <w:r w:rsidR="0056196A" w:rsidRPr="00340572">
        <w:rPr>
          <w:rFonts w:ascii="华文仿宋" w:eastAsia="华文仿宋" w:hAnsi="华文仿宋" w:hint="eastAsia"/>
          <w:sz w:val="32"/>
          <w:szCs w:val="32"/>
        </w:rPr>
        <w:t>文化遗产相关领域</w:t>
      </w:r>
      <w:r w:rsidRPr="00340572">
        <w:rPr>
          <w:rFonts w:ascii="华文仿宋" w:eastAsia="华文仿宋" w:hAnsi="华文仿宋" w:hint="eastAsia"/>
          <w:sz w:val="32"/>
          <w:szCs w:val="32"/>
        </w:rPr>
        <w:t>规划项目不</w:t>
      </w:r>
      <w:r w:rsidRPr="00340572">
        <w:rPr>
          <w:rFonts w:ascii="华文仿宋" w:eastAsia="华文仿宋" w:hAnsi="华文仿宋" w:hint="eastAsia"/>
          <w:sz w:val="32"/>
          <w:szCs w:val="32"/>
        </w:rPr>
        <w:lastRenderedPageBreak/>
        <w:t>少于</w:t>
      </w:r>
      <w:r w:rsidR="0056196A" w:rsidRPr="00340572">
        <w:rPr>
          <w:rFonts w:ascii="华文仿宋" w:eastAsia="华文仿宋" w:hAnsi="华文仿宋" w:hint="eastAsia"/>
          <w:sz w:val="32"/>
          <w:szCs w:val="32"/>
        </w:rPr>
        <w:t>3</w:t>
      </w:r>
      <w:r w:rsidRPr="00340572">
        <w:rPr>
          <w:rFonts w:ascii="华文仿宋" w:eastAsia="华文仿宋" w:hAnsi="华文仿宋" w:hint="eastAsia"/>
          <w:sz w:val="32"/>
          <w:szCs w:val="32"/>
        </w:rPr>
        <w:t>项。</w:t>
      </w:r>
    </w:p>
    <w:p w:rsidR="0056196A" w:rsidRPr="00340572" w:rsidRDefault="0056196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工程管理类专家应从事文物管理工作不少于10年。</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（三）具有良好的职业道德，工作中能以客观公正、廉洁自律、遵纪守法为行为准则。</w:t>
      </w:r>
    </w:p>
    <w:p w:rsidR="002B3CFA" w:rsidRPr="00340572" w:rsidRDefault="002B3CFA"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（四）本人同意以独立身份接受省级文物行政部门委托，</w:t>
      </w:r>
      <w:r w:rsidR="00BF3E86" w:rsidRPr="00340572">
        <w:rPr>
          <w:rFonts w:ascii="华文仿宋" w:eastAsia="华文仿宋" w:hAnsi="华文仿宋" w:hint="eastAsia"/>
          <w:sz w:val="32"/>
          <w:szCs w:val="32"/>
        </w:rPr>
        <w:t>有时间和精力</w:t>
      </w:r>
      <w:r w:rsidRPr="00340572">
        <w:rPr>
          <w:rFonts w:ascii="华文仿宋" w:eastAsia="华文仿宋" w:hAnsi="华文仿宋" w:hint="eastAsia"/>
          <w:sz w:val="32"/>
          <w:szCs w:val="32"/>
        </w:rPr>
        <w:t>参与文物保护工程的相关工作，并接受省文物局的监督与管理。</w:t>
      </w:r>
    </w:p>
    <w:p w:rsidR="0056196A" w:rsidRPr="00340572" w:rsidRDefault="0056196A"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三、</w:t>
      </w:r>
      <w:r w:rsidR="00340572" w:rsidRPr="00340572">
        <w:rPr>
          <w:rFonts w:ascii="楷体" w:eastAsia="楷体" w:hAnsi="楷体" w:hint="eastAsia"/>
          <w:sz w:val="32"/>
          <w:szCs w:val="32"/>
        </w:rPr>
        <w:t>联系人及联系方式</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宋炯，025-84699038</w:t>
      </w:r>
    </w:p>
    <w:p w:rsidR="00340572" w:rsidRPr="00340572" w:rsidRDefault="00340572" w:rsidP="00340572">
      <w:pPr>
        <w:spacing w:line="680" w:lineRule="exact"/>
        <w:ind w:firstLineChars="200" w:firstLine="640"/>
        <w:rPr>
          <w:rFonts w:ascii="华文仿宋" w:eastAsia="华文仿宋" w:hAnsi="华文仿宋"/>
          <w:sz w:val="32"/>
          <w:szCs w:val="32"/>
        </w:rPr>
      </w:pPr>
    </w:p>
    <w:p w:rsidR="00340572" w:rsidRPr="00340572" w:rsidRDefault="00340572" w:rsidP="00340572">
      <w:pPr>
        <w:spacing w:line="680" w:lineRule="exact"/>
        <w:jc w:val="center"/>
        <w:rPr>
          <w:rFonts w:ascii="黑体" w:eastAsia="黑体" w:hAnsi="黑体"/>
          <w:sz w:val="32"/>
          <w:szCs w:val="32"/>
        </w:rPr>
      </w:pPr>
      <w:r w:rsidRPr="00340572">
        <w:rPr>
          <w:rFonts w:ascii="黑体" w:eastAsia="黑体" w:hAnsi="黑体"/>
          <w:sz w:val="32"/>
          <w:szCs w:val="32"/>
        </w:rPr>
        <w:t>可移动文物保护类</w:t>
      </w:r>
    </w:p>
    <w:p w:rsidR="00340572" w:rsidRPr="00340572" w:rsidRDefault="00340572" w:rsidP="00340572">
      <w:pPr>
        <w:spacing w:line="680" w:lineRule="exact"/>
        <w:ind w:firstLineChars="200" w:firstLine="640"/>
        <w:rPr>
          <w:rFonts w:ascii="华文仿宋" w:eastAsia="华文仿宋" w:hAnsi="华文仿宋"/>
          <w:b/>
          <w:sz w:val="32"/>
          <w:szCs w:val="32"/>
        </w:rPr>
      </w:pPr>
      <w:r w:rsidRPr="00340572">
        <w:rPr>
          <w:rFonts w:ascii="楷体" w:eastAsia="楷体" w:hAnsi="楷体" w:hint="eastAsia"/>
          <w:sz w:val="32"/>
          <w:szCs w:val="32"/>
        </w:rPr>
        <w:t>一、专家类别</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书画碑帖类、古籍类、陶器瓷器类、金属器类、石器玉器类、货币类、杂项类、近现代历史文物类、民族民俗类、保护修复类（含预防性保护）、信息数字化类、展陈设计类。</w:t>
      </w:r>
    </w:p>
    <w:p w:rsidR="00340572" w:rsidRPr="00340572" w:rsidRDefault="00340572"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二、推荐条件</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1.有良好的政治素养和职业道德，无不良记录；</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w:t>
      </w:r>
      <w:proofErr w:type="gramStart"/>
      <w:r w:rsidRPr="00340572">
        <w:rPr>
          <w:rFonts w:ascii="华文仿宋" w:eastAsia="华文仿宋" w:hAnsi="华文仿宋" w:hint="eastAsia"/>
          <w:sz w:val="32"/>
          <w:szCs w:val="32"/>
        </w:rPr>
        <w:t>文博副研究</w:t>
      </w:r>
      <w:proofErr w:type="gramEnd"/>
      <w:r w:rsidRPr="00340572">
        <w:rPr>
          <w:rFonts w:ascii="华文仿宋" w:eastAsia="华文仿宋" w:hAnsi="华文仿宋" w:hint="eastAsia"/>
          <w:sz w:val="32"/>
          <w:szCs w:val="32"/>
        </w:rPr>
        <w:t>馆员或相当于副高以上职称，获国家进出境鉴定员资格可放宽职称要求；</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3.连续从事本专业工作十五年以上；</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lastRenderedPageBreak/>
        <w:t>4.</w:t>
      </w:r>
      <w:bookmarkStart w:id="0" w:name="_GoBack"/>
      <w:bookmarkEnd w:id="0"/>
      <w:r w:rsidRPr="00340572">
        <w:rPr>
          <w:rFonts w:ascii="华文仿宋" w:eastAsia="华文仿宋" w:hAnsi="华文仿宋" w:hint="eastAsia"/>
          <w:sz w:val="32"/>
          <w:szCs w:val="32"/>
        </w:rPr>
        <w:t>未在社会文物经营或鉴定机构兼职</w:t>
      </w:r>
      <w:r w:rsidR="00C30522">
        <w:rPr>
          <w:rFonts w:ascii="华文仿宋" w:eastAsia="华文仿宋" w:hAnsi="华文仿宋" w:hint="eastAsia"/>
          <w:sz w:val="32"/>
          <w:szCs w:val="32"/>
        </w:rPr>
        <w:t>。</w:t>
      </w:r>
    </w:p>
    <w:p w:rsidR="00340572" w:rsidRPr="00340572" w:rsidRDefault="00340572"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三、联系人及联系方式</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于新海，025-84699895</w:t>
      </w:r>
    </w:p>
    <w:p w:rsidR="00340572" w:rsidRPr="00340572" w:rsidRDefault="00340572" w:rsidP="00662FB9">
      <w:pPr>
        <w:spacing w:line="680" w:lineRule="exact"/>
        <w:jc w:val="center"/>
        <w:rPr>
          <w:rFonts w:ascii="华文仿宋" w:eastAsia="华文仿宋" w:hAnsi="华文仿宋"/>
          <w:sz w:val="32"/>
          <w:szCs w:val="32"/>
        </w:rPr>
      </w:pPr>
    </w:p>
    <w:p w:rsidR="00340572" w:rsidRPr="00340572" w:rsidRDefault="00340572" w:rsidP="00340572">
      <w:pPr>
        <w:spacing w:line="680" w:lineRule="exact"/>
        <w:jc w:val="center"/>
        <w:rPr>
          <w:rFonts w:ascii="黑体" w:eastAsia="黑体" w:hAnsi="黑体"/>
          <w:sz w:val="32"/>
          <w:szCs w:val="32"/>
        </w:rPr>
      </w:pPr>
      <w:r w:rsidRPr="00340572">
        <w:rPr>
          <w:rFonts w:ascii="黑体" w:eastAsia="黑体" w:hAnsi="黑体" w:hint="eastAsia"/>
          <w:sz w:val="32"/>
          <w:szCs w:val="32"/>
        </w:rPr>
        <w:t>文物行政执法类</w:t>
      </w:r>
    </w:p>
    <w:p w:rsidR="00340572" w:rsidRPr="00340572" w:rsidRDefault="00340572"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一、专家类别</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文物行政执法</w:t>
      </w:r>
      <w:r w:rsidR="00662FB9">
        <w:rPr>
          <w:rFonts w:ascii="华文仿宋" w:eastAsia="华文仿宋" w:hAnsi="华文仿宋" w:hint="eastAsia"/>
          <w:sz w:val="32"/>
          <w:szCs w:val="32"/>
        </w:rPr>
        <w:t>。</w:t>
      </w:r>
    </w:p>
    <w:p w:rsidR="00340572" w:rsidRPr="00340572" w:rsidRDefault="00340572"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二、推荐条件</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1.从事文物行政执法工作5年以上，熟悉文物行政执法相关法律法规，熟悉文物行政处罚程序；</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2.成功办结两起以上文物行政处罚案件；</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3.所承办的文物行政处罚案件和案卷在全国或省级文物行政处罚案件和案卷评查中获奖</w:t>
      </w:r>
      <w:r w:rsidR="00C30522">
        <w:rPr>
          <w:rFonts w:ascii="华文仿宋" w:eastAsia="华文仿宋" w:hAnsi="华文仿宋" w:hint="eastAsia"/>
          <w:sz w:val="32"/>
          <w:szCs w:val="32"/>
        </w:rPr>
        <w:t>。</w:t>
      </w:r>
    </w:p>
    <w:p w:rsidR="00340572" w:rsidRPr="00340572" w:rsidRDefault="00340572" w:rsidP="00340572">
      <w:pPr>
        <w:spacing w:line="680" w:lineRule="exact"/>
        <w:ind w:firstLineChars="200" w:firstLine="640"/>
        <w:rPr>
          <w:rFonts w:ascii="楷体" w:eastAsia="楷体" w:hAnsi="楷体"/>
          <w:sz w:val="32"/>
          <w:szCs w:val="32"/>
        </w:rPr>
      </w:pPr>
      <w:r w:rsidRPr="00340572">
        <w:rPr>
          <w:rFonts w:ascii="楷体" w:eastAsia="楷体" w:hAnsi="楷体" w:hint="eastAsia"/>
          <w:sz w:val="32"/>
          <w:szCs w:val="32"/>
        </w:rPr>
        <w:t>三、联系人及联系方式</w:t>
      </w:r>
    </w:p>
    <w:p w:rsidR="00340572" w:rsidRPr="00340572" w:rsidRDefault="00340572" w:rsidP="00340572">
      <w:pPr>
        <w:spacing w:line="680" w:lineRule="exact"/>
        <w:ind w:firstLineChars="200" w:firstLine="640"/>
        <w:rPr>
          <w:rFonts w:ascii="华文仿宋" w:eastAsia="华文仿宋" w:hAnsi="华文仿宋"/>
          <w:sz w:val="32"/>
          <w:szCs w:val="32"/>
        </w:rPr>
      </w:pPr>
      <w:r w:rsidRPr="00340572">
        <w:rPr>
          <w:rFonts w:ascii="华文仿宋" w:eastAsia="华文仿宋" w:hAnsi="华文仿宋" w:hint="eastAsia"/>
          <w:sz w:val="32"/>
          <w:szCs w:val="32"/>
        </w:rPr>
        <w:t>邹成，025-84699880</w:t>
      </w:r>
    </w:p>
    <w:sectPr w:rsidR="00340572" w:rsidRPr="003405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7B" w:rsidRDefault="00E1467B" w:rsidP="0056196A">
      <w:r>
        <w:separator/>
      </w:r>
    </w:p>
  </w:endnote>
  <w:endnote w:type="continuationSeparator" w:id="0">
    <w:p w:rsidR="00E1467B" w:rsidRDefault="00E1467B" w:rsidP="0056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35188"/>
      <w:docPartObj>
        <w:docPartGallery w:val="Page Numbers (Bottom of Page)"/>
        <w:docPartUnique/>
      </w:docPartObj>
    </w:sdtPr>
    <w:sdtEndPr/>
    <w:sdtContent>
      <w:p w:rsidR="00340572" w:rsidRDefault="00340572">
        <w:pPr>
          <w:pStyle w:val="a4"/>
          <w:jc w:val="center"/>
        </w:pPr>
        <w:r>
          <w:fldChar w:fldCharType="begin"/>
        </w:r>
        <w:r>
          <w:instrText>PAGE   \* MERGEFORMAT</w:instrText>
        </w:r>
        <w:r>
          <w:fldChar w:fldCharType="separate"/>
        </w:r>
        <w:r w:rsidR="00524900" w:rsidRPr="00524900">
          <w:rPr>
            <w:noProof/>
            <w:lang w:val="zh-CN"/>
          </w:rPr>
          <w:t>3</w:t>
        </w:r>
        <w:r>
          <w:fldChar w:fldCharType="end"/>
        </w:r>
      </w:p>
    </w:sdtContent>
  </w:sdt>
  <w:p w:rsidR="00340572" w:rsidRDefault="003405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7B" w:rsidRDefault="00E1467B" w:rsidP="0056196A">
      <w:r>
        <w:separator/>
      </w:r>
    </w:p>
  </w:footnote>
  <w:footnote w:type="continuationSeparator" w:id="0">
    <w:p w:rsidR="00E1467B" w:rsidRDefault="00E1467B" w:rsidP="00561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03C53"/>
    <w:multiLevelType w:val="hybridMultilevel"/>
    <w:tmpl w:val="714CF2C8"/>
    <w:lvl w:ilvl="0" w:tplc="035A05C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FA"/>
    <w:rsid w:val="0020590A"/>
    <w:rsid w:val="00291C62"/>
    <w:rsid w:val="002B3CFA"/>
    <w:rsid w:val="00340572"/>
    <w:rsid w:val="00360FA8"/>
    <w:rsid w:val="004F38BA"/>
    <w:rsid w:val="00522DB5"/>
    <w:rsid w:val="00524900"/>
    <w:rsid w:val="0056196A"/>
    <w:rsid w:val="005C39AF"/>
    <w:rsid w:val="00653CCD"/>
    <w:rsid w:val="00662FB9"/>
    <w:rsid w:val="0085694B"/>
    <w:rsid w:val="009E4D3E"/>
    <w:rsid w:val="00A22E07"/>
    <w:rsid w:val="00A519E5"/>
    <w:rsid w:val="00BF3E86"/>
    <w:rsid w:val="00C30522"/>
    <w:rsid w:val="00DC5A78"/>
    <w:rsid w:val="00E1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96A"/>
    <w:rPr>
      <w:sz w:val="18"/>
      <w:szCs w:val="18"/>
    </w:rPr>
  </w:style>
  <w:style w:type="paragraph" w:styleId="a4">
    <w:name w:val="footer"/>
    <w:basedOn w:val="a"/>
    <w:link w:val="Char0"/>
    <w:uiPriority w:val="99"/>
    <w:unhideWhenUsed/>
    <w:rsid w:val="0056196A"/>
    <w:pPr>
      <w:tabs>
        <w:tab w:val="center" w:pos="4153"/>
        <w:tab w:val="right" w:pos="8306"/>
      </w:tabs>
      <w:snapToGrid w:val="0"/>
      <w:jc w:val="left"/>
    </w:pPr>
    <w:rPr>
      <w:sz w:val="18"/>
      <w:szCs w:val="18"/>
    </w:rPr>
  </w:style>
  <w:style w:type="character" w:customStyle="1" w:styleId="Char0">
    <w:name w:val="页脚 Char"/>
    <w:basedOn w:val="a0"/>
    <w:link w:val="a4"/>
    <w:uiPriority w:val="99"/>
    <w:rsid w:val="005619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9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96A"/>
    <w:rPr>
      <w:sz w:val="18"/>
      <w:szCs w:val="18"/>
    </w:rPr>
  </w:style>
  <w:style w:type="paragraph" w:styleId="a4">
    <w:name w:val="footer"/>
    <w:basedOn w:val="a"/>
    <w:link w:val="Char0"/>
    <w:uiPriority w:val="99"/>
    <w:unhideWhenUsed/>
    <w:rsid w:val="0056196A"/>
    <w:pPr>
      <w:tabs>
        <w:tab w:val="center" w:pos="4153"/>
        <w:tab w:val="right" w:pos="8306"/>
      </w:tabs>
      <w:snapToGrid w:val="0"/>
      <w:jc w:val="left"/>
    </w:pPr>
    <w:rPr>
      <w:sz w:val="18"/>
      <w:szCs w:val="18"/>
    </w:rPr>
  </w:style>
  <w:style w:type="character" w:customStyle="1" w:styleId="Char0">
    <w:name w:val="页脚 Char"/>
    <w:basedOn w:val="a0"/>
    <w:link w:val="a4"/>
    <w:uiPriority w:val="99"/>
    <w:rsid w:val="005619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900F-2869-4590-93E6-B09A5024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158</Words>
  <Characters>905</Characters>
  <Application>Microsoft Office Word</Application>
  <DocSecurity>0</DocSecurity>
  <Lines>7</Lines>
  <Paragraphs>2</Paragraphs>
  <ScaleCrop>false</ScaleCrop>
  <Company>Lenovo</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songjiong</dc:creator>
  <cp:lastModifiedBy>微软用户</cp:lastModifiedBy>
  <cp:revision>8</cp:revision>
  <cp:lastPrinted>2018-01-09T08:04:00Z</cp:lastPrinted>
  <dcterms:created xsi:type="dcterms:W3CDTF">2018-01-10T00:23:00Z</dcterms:created>
  <dcterms:modified xsi:type="dcterms:W3CDTF">2018-02-01T01:46:00Z</dcterms:modified>
</cp:coreProperties>
</file>