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823B69" w:rsidRDefault="0060038A">
      <w:pPr>
        <w:jc w:val="center"/>
        <w:rPr>
          <w:rFonts w:ascii="黑体" w:eastAsia="黑体" w:hAnsi="黑体" w:cs="黑体"/>
          <w:b/>
          <w:sz w:val="28"/>
          <w:szCs w:val="28"/>
        </w:rPr>
      </w:pPr>
      <w:r>
        <w:rPr>
          <w:rFonts w:ascii="黑体" w:eastAsia="黑体" w:hAnsi="黑体" w:cs="黑体"/>
          <w:b/>
          <w:sz w:val="28"/>
          <w:szCs w:val="28"/>
        </w:rPr>
        <w:t>罗格斯大学</w:t>
      </w:r>
      <w:r w:rsidR="00E1563A" w:rsidRPr="00E1563A">
        <w:rPr>
          <w:rFonts w:ascii="黑体" w:eastAsia="黑体" w:hAnsi="黑体" w:cs="黑体"/>
          <w:b/>
          <w:sz w:val="28"/>
          <w:szCs w:val="28"/>
        </w:rPr>
        <w:t>Rutgers，The State University of New Jersey</w:t>
      </w:r>
      <w:r>
        <w:rPr>
          <w:rFonts w:ascii="黑体" w:eastAsia="黑体" w:hAnsi="黑体" w:cs="黑体"/>
          <w:b/>
          <w:sz w:val="28"/>
          <w:szCs w:val="28"/>
        </w:rPr>
        <w:t>商科硕士项目</w:t>
      </w:r>
    </w:p>
    <w:p w:rsidR="00823B69" w:rsidRDefault="0060038A">
      <w:pPr>
        <w:jc w:val="center"/>
        <w:rPr>
          <w:rFonts w:ascii="黑体" w:eastAsia="黑体" w:hAnsi="黑体" w:cs="黑体"/>
          <w:b/>
          <w:sz w:val="28"/>
          <w:szCs w:val="28"/>
        </w:rPr>
      </w:pPr>
      <w:r>
        <w:rPr>
          <w:rFonts w:ascii="黑体" w:eastAsia="黑体" w:hAnsi="黑体" w:cs="黑体"/>
          <w:b/>
          <w:sz w:val="28"/>
          <w:szCs w:val="28"/>
        </w:rPr>
        <w:t>（2018 年秋季入学）</w:t>
      </w:r>
    </w:p>
    <w:p w:rsidR="00823B69" w:rsidRDefault="00823B69">
      <w:pPr>
        <w:rPr>
          <w:rFonts w:ascii="黑体" w:eastAsia="黑体" w:hAnsi="黑体" w:cs="黑体"/>
        </w:rPr>
      </w:pPr>
    </w:p>
    <w:p w:rsidR="00823B69" w:rsidRDefault="0060038A">
      <w:pPr>
        <w:rPr>
          <w:rFonts w:ascii="黑体" w:eastAsia="黑体" w:hAnsi="黑体" w:cs="黑体"/>
        </w:rPr>
      </w:pPr>
      <w:r>
        <w:rPr>
          <w:rFonts w:ascii="黑体" w:eastAsia="黑体" w:hAnsi="黑体" w:cs="黑体"/>
          <w:b/>
        </w:rPr>
        <w:t>保录条件：</w:t>
      </w:r>
      <w:r>
        <w:rPr>
          <w:rFonts w:ascii="黑体" w:eastAsia="黑体" w:hAnsi="黑体" w:cs="黑体"/>
        </w:rPr>
        <w:t>GPA 3.0+，TOEFL 79+，免GMAT。</w:t>
      </w:r>
    </w:p>
    <w:p w:rsidR="00823B69" w:rsidRDefault="00823B69">
      <w:pPr>
        <w:rPr>
          <w:rFonts w:ascii="黑体" w:eastAsia="黑体" w:hAnsi="黑体" w:cs="黑体"/>
        </w:rPr>
      </w:pPr>
    </w:p>
    <w:p w:rsidR="00823B69" w:rsidRDefault="0060038A">
      <w:pPr>
        <w:jc w:val="left"/>
        <w:rPr>
          <w:rFonts w:ascii="黑体" w:eastAsia="黑体" w:hAnsi="黑体" w:cs="黑体"/>
          <w:b/>
        </w:rPr>
      </w:pPr>
      <w:r>
        <w:rPr>
          <w:rFonts w:ascii="黑体" w:eastAsia="黑体" w:hAnsi="黑体" w:cs="黑体"/>
          <w:b/>
        </w:rPr>
        <w:t>一、项目背景</w:t>
      </w:r>
    </w:p>
    <w:p w:rsidR="00823B69" w:rsidRDefault="0060038A">
      <w:pPr>
        <w:ind w:firstLine="420"/>
        <w:rPr>
          <w:rFonts w:ascii="黑体" w:eastAsia="黑体" w:hAnsi="黑体" w:cs="黑体"/>
        </w:rPr>
      </w:pPr>
      <w:r>
        <w:rPr>
          <w:rFonts w:ascii="黑体" w:eastAsia="黑体" w:hAnsi="黑体" w:cs="黑体"/>
        </w:rPr>
        <w:t>北美高等教育协会（Association of North America Higher Education International)，成立于 2014 年，是美国非营利国际教育组织，总部位于佛罗里达州，现有会员来自全球 100 多所大学或教育机构。协会通过促进北美高校与世界各国高校之间以及跨国企业的交流与合作，开展学术交流、访问学者、学生交流以及跨境联合培养等国际教育项目，提高高等院校的国际参与度，培养全球化人才，提升学生的国际素养和国际竞争力。</w:t>
      </w:r>
    </w:p>
    <w:p w:rsidR="00823B69" w:rsidRDefault="0060038A">
      <w:pPr>
        <w:ind w:firstLine="420"/>
        <w:rPr>
          <w:rFonts w:ascii="黑体" w:eastAsia="黑体" w:hAnsi="黑体" w:cs="黑体"/>
        </w:rPr>
      </w:pPr>
      <w:r>
        <w:rPr>
          <w:rFonts w:ascii="黑体" w:eastAsia="黑体" w:hAnsi="黑体" w:cs="黑体"/>
        </w:rPr>
        <w:t>经罗格斯大学授权，ANAHEI负责罗格斯大学肯顿商学院(RSBC)的招生工作。通过ANANHEI选拔并提名面试，遴选中国优秀学子升入美国TOP100名校罗格斯大学攻读商科硕士学位。</w:t>
      </w:r>
    </w:p>
    <w:p w:rsidR="00823B69" w:rsidRDefault="00823B69">
      <w:pPr>
        <w:rPr>
          <w:rFonts w:ascii="黑体" w:eastAsia="黑体" w:hAnsi="黑体" w:cs="黑体"/>
        </w:rPr>
      </w:pPr>
    </w:p>
    <w:p w:rsidR="00823B69" w:rsidRDefault="0060038A">
      <w:pPr>
        <w:jc w:val="left"/>
        <w:rPr>
          <w:rFonts w:ascii="黑体" w:eastAsia="黑体" w:hAnsi="黑体" w:cs="黑体"/>
          <w:b/>
        </w:rPr>
      </w:pPr>
      <w:r>
        <w:rPr>
          <w:rFonts w:ascii="黑体" w:eastAsia="黑体" w:hAnsi="黑体" w:cs="黑体"/>
          <w:b/>
        </w:rPr>
        <w:t>二、院校简介</w:t>
      </w:r>
    </w:p>
    <w:p w:rsidR="00823B69" w:rsidRDefault="0060038A">
      <w:pPr>
        <w:ind w:firstLine="420"/>
        <w:rPr>
          <w:rFonts w:ascii="黑体" w:eastAsia="黑体" w:hAnsi="黑体" w:cs="黑体"/>
        </w:rPr>
      </w:pPr>
      <w:r>
        <w:rPr>
          <w:rFonts w:ascii="黑体" w:eastAsia="黑体" w:hAnsi="黑体" w:cs="黑体"/>
        </w:rPr>
        <w:t>罗格斯大学（Rutgers University，简称RU或Rutgers），全名为新泽西州立罗格斯大学（Rutgers，The State University of New Jersey），前身是成立于1766年的皇后学院（Queen's College），是美国成立最早的八所高等学府之一，是世界顶尖公立研究型大学，也是新泽西州规模最大的高等学府，大学拥有200多所研究中心及机构。</w:t>
      </w:r>
    </w:p>
    <w:p w:rsidR="00823B69" w:rsidRDefault="0060038A">
      <w:pPr>
        <w:ind w:firstLine="420"/>
        <w:rPr>
          <w:rFonts w:ascii="黑体" w:eastAsia="黑体" w:hAnsi="黑体" w:cs="黑体"/>
        </w:rPr>
      </w:pPr>
      <w:r>
        <w:rPr>
          <w:rFonts w:ascii="黑体" w:eastAsia="黑体" w:hAnsi="黑体" w:cs="黑体"/>
        </w:rPr>
        <w:t>学校共有三个校区，分别位于新布朗斯维克市（New Brunswick）、纽瓦克（Newark）和肯顿（Camden），下设31个学院，三个校区所颁发文凭相同。其中，罗格斯大学Camden校区位于繁荣的Camden滨海区，地处Delaware Valley中心区，同时南新泽西还拥有许多大型的公司总部及组织机构，优越的地理位置为学生未来提供了广阔的实习与就业机会。学生可以选择在距2.5小时车程的纽约及华盛顿特区实习与工作。</w:t>
      </w:r>
    </w:p>
    <w:p w:rsidR="00823B69" w:rsidRDefault="0060038A">
      <w:pPr>
        <w:ind w:firstLine="420"/>
        <w:rPr>
          <w:rFonts w:ascii="黑体" w:eastAsia="黑体" w:hAnsi="黑体" w:cs="黑体"/>
        </w:rPr>
      </w:pPr>
      <w:r>
        <w:rPr>
          <w:rFonts w:ascii="黑体" w:eastAsia="黑体" w:hAnsi="黑体" w:cs="黑体"/>
        </w:rPr>
        <w:t>罗格斯大学拥有数量众多的世界一流学者，是美国科研实力最强的大学之一，现有近50位美国科学与艺术学院(AAAS)院士，多位美国国家科学院及工程院院士在此任教。罗格斯大学也以培养政治家、企业家和商人著称，建校250年间培养了大量政治、商业精英。其中，5位校友及教授为诺贝尔奖得主。</w:t>
      </w:r>
    </w:p>
    <w:p w:rsidR="00823B69" w:rsidRDefault="00823B69">
      <w:pPr>
        <w:rPr>
          <w:rFonts w:ascii="黑体" w:eastAsia="黑体" w:hAnsi="黑体" w:cs="黑体"/>
        </w:rPr>
      </w:pPr>
    </w:p>
    <w:p w:rsidR="00823B69" w:rsidRDefault="0060038A">
      <w:pPr>
        <w:jc w:val="left"/>
        <w:rPr>
          <w:rFonts w:ascii="黑体" w:eastAsia="黑体" w:hAnsi="黑体" w:cs="黑体"/>
          <w:b/>
        </w:rPr>
      </w:pPr>
      <w:r>
        <w:rPr>
          <w:rFonts w:ascii="黑体" w:eastAsia="黑体" w:hAnsi="黑体" w:cs="黑体"/>
          <w:b/>
        </w:rPr>
        <w:t>三、项目优势</w:t>
      </w:r>
    </w:p>
    <w:p w:rsidR="00823B69" w:rsidRDefault="0060038A">
      <w:pPr>
        <w:numPr>
          <w:ilvl w:val="0"/>
          <w:numId w:val="3"/>
        </w:numPr>
        <w:ind w:hanging="420"/>
        <w:jc w:val="left"/>
        <w:rPr>
          <w:b/>
        </w:rPr>
      </w:pPr>
      <w:r>
        <w:rPr>
          <w:rFonts w:ascii="黑体" w:eastAsia="黑体" w:hAnsi="黑体" w:cs="黑体"/>
        </w:rPr>
        <w:t>提前面试录取，锁定硕士名额；</w:t>
      </w:r>
    </w:p>
    <w:p w:rsidR="00823B69" w:rsidRDefault="0060038A">
      <w:pPr>
        <w:numPr>
          <w:ilvl w:val="0"/>
          <w:numId w:val="3"/>
        </w:numPr>
        <w:ind w:hanging="420"/>
        <w:jc w:val="left"/>
        <w:rPr>
          <w:b/>
        </w:rPr>
      </w:pPr>
      <w:r>
        <w:rPr>
          <w:rFonts w:ascii="黑体" w:eastAsia="黑体" w:hAnsi="黑体" w:cs="黑体"/>
        </w:rPr>
        <w:t>通过ANAHEI绿色通道统一申请，高效快捷；</w:t>
      </w:r>
    </w:p>
    <w:p w:rsidR="00823B69" w:rsidRDefault="0060038A">
      <w:pPr>
        <w:numPr>
          <w:ilvl w:val="0"/>
          <w:numId w:val="3"/>
        </w:numPr>
        <w:ind w:hanging="420"/>
      </w:pPr>
      <w:r>
        <w:rPr>
          <w:rFonts w:ascii="黑体" w:eastAsia="黑体" w:hAnsi="黑体" w:cs="黑体"/>
        </w:rPr>
        <w:t>罗格斯大学肯顿商学院获AACSB认证，拥有世界一流商科师资；</w:t>
      </w:r>
    </w:p>
    <w:p w:rsidR="00823B69" w:rsidRDefault="0060038A">
      <w:pPr>
        <w:numPr>
          <w:ilvl w:val="0"/>
          <w:numId w:val="3"/>
        </w:numPr>
        <w:ind w:hanging="420"/>
      </w:pPr>
      <w:r>
        <w:rPr>
          <w:rFonts w:ascii="黑体" w:eastAsia="黑体" w:hAnsi="黑体" w:cs="黑体"/>
        </w:rPr>
        <w:t>小班教学，师生比30:1；</w:t>
      </w:r>
    </w:p>
    <w:p w:rsidR="00823B69" w:rsidRDefault="0060038A">
      <w:pPr>
        <w:numPr>
          <w:ilvl w:val="0"/>
          <w:numId w:val="3"/>
        </w:numPr>
        <w:ind w:hanging="420"/>
      </w:pPr>
      <w:r>
        <w:rPr>
          <w:rFonts w:ascii="黑体" w:eastAsia="黑体" w:hAnsi="黑体" w:cs="黑体"/>
        </w:rPr>
        <w:t>具会计、金融专业或ACCA背景学生，免GMAT考试成绩；</w:t>
      </w:r>
    </w:p>
    <w:p w:rsidR="00823B69" w:rsidRDefault="0060038A">
      <w:pPr>
        <w:numPr>
          <w:ilvl w:val="0"/>
          <w:numId w:val="3"/>
        </w:numPr>
        <w:ind w:hanging="420"/>
      </w:pPr>
      <w:r>
        <w:rPr>
          <w:rFonts w:ascii="黑体" w:eastAsia="黑体" w:hAnsi="黑体" w:cs="黑体"/>
        </w:rPr>
        <w:t>会计专硕课程中嵌入AICPA三部分考试内容，课程设置满足AICPA考试150学时的要求，毕业后直接参加AICPA考试；</w:t>
      </w:r>
    </w:p>
    <w:p w:rsidR="00823B69" w:rsidRDefault="0060038A">
      <w:pPr>
        <w:numPr>
          <w:ilvl w:val="0"/>
          <w:numId w:val="3"/>
        </w:numPr>
        <w:ind w:hanging="420"/>
      </w:pPr>
      <w:r>
        <w:rPr>
          <w:rFonts w:ascii="黑体" w:eastAsia="黑体" w:hAnsi="黑体" w:cs="黑体"/>
        </w:rPr>
        <w:t>罗格斯大学地理位置优越，临近纽约、费城和华盛顿，便于学生实习就业；</w:t>
      </w:r>
    </w:p>
    <w:p w:rsidR="00823B69" w:rsidRDefault="0060038A">
      <w:pPr>
        <w:numPr>
          <w:ilvl w:val="0"/>
          <w:numId w:val="3"/>
        </w:numPr>
        <w:ind w:hanging="420"/>
      </w:pPr>
      <w:r>
        <w:rPr>
          <w:rFonts w:ascii="黑体" w:eastAsia="黑体" w:hAnsi="黑体" w:cs="黑体"/>
        </w:rPr>
        <w:lastRenderedPageBreak/>
        <w:t>PMAc和PMST毕业生就业率全美最高；</w:t>
      </w:r>
    </w:p>
    <w:p w:rsidR="00823B69" w:rsidRDefault="0060038A">
      <w:pPr>
        <w:numPr>
          <w:ilvl w:val="0"/>
          <w:numId w:val="3"/>
        </w:numPr>
        <w:ind w:hanging="420"/>
      </w:pPr>
      <w:r>
        <w:rPr>
          <w:rFonts w:ascii="黑体" w:eastAsia="黑体" w:hAnsi="黑体" w:cs="黑体"/>
        </w:rPr>
        <w:t>毕业后，由北美高等教育协会推荐进入美国企业OPT实习。</w:t>
      </w:r>
    </w:p>
    <w:p w:rsidR="00823B69" w:rsidRDefault="00823B69">
      <w:pPr>
        <w:rPr>
          <w:rFonts w:ascii="黑体" w:eastAsia="黑体" w:hAnsi="黑体" w:cs="黑体"/>
        </w:rPr>
      </w:pPr>
    </w:p>
    <w:p w:rsidR="00823B69" w:rsidRDefault="0060038A">
      <w:pPr>
        <w:jc w:val="left"/>
        <w:rPr>
          <w:rFonts w:ascii="黑体" w:eastAsia="黑体" w:hAnsi="黑体" w:cs="黑体"/>
          <w:b/>
        </w:rPr>
      </w:pPr>
      <w:r>
        <w:rPr>
          <w:rFonts w:ascii="黑体" w:eastAsia="黑体" w:hAnsi="黑体" w:cs="黑体"/>
          <w:b/>
        </w:rPr>
        <w:t>四、学校荣誉</w:t>
      </w:r>
    </w:p>
    <w:p w:rsidR="00823B69" w:rsidRDefault="0060038A">
      <w:pPr>
        <w:numPr>
          <w:ilvl w:val="0"/>
          <w:numId w:val="2"/>
        </w:numPr>
        <w:ind w:hanging="420"/>
        <w:jc w:val="left"/>
        <w:rPr>
          <w:b/>
        </w:rPr>
      </w:pPr>
      <w:r>
        <w:rPr>
          <w:rFonts w:ascii="黑体" w:eastAsia="黑体" w:hAnsi="黑体" w:cs="黑体"/>
        </w:rPr>
        <w:t>美国大学协会（AAU）的62所高校之一；</w:t>
      </w:r>
    </w:p>
    <w:p w:rsidR="00823B69" w:rsidRDefault="0060038A">
      <w:pPr>
        <w:numPr>
          <w:ilvl w:val="0"/>
          <w:numId w:val="2"/>
        </w:numPr>
        <w:ind w:hanging="420"/>
      </w:pPr>
      <w:r>
        <w:rPr>
          <w:rFonts w:ascii="黑体" w:eastAsia="黑体" w:hAnsi="黑体" w:cs="黑体"/>
        </w:rPr>
        <w:t>201</w:t>
      </w:r>
      <w:r w:rsidR="00696F57">
        <w:rPr>
          <w:rFonts w:ascii="黑体" w:eastAsia="黑体" w:hAnsi="黑体" w:cs="黑体" w:hint="eastAsia"/>
        </w:rPr>
        <w:t>8</w:t>
      </w:r>
      <w:r>
        <w:rPr>
          <w:rFonts w:ascii="黑体" w:eastAsia="黑体" w:hAnsi="黑体" w:cs="黑体"/>
        </w:rPr>
        <w:t>年USNEWS综排第</w:t>
      </w:r>
      <w:r w:rsidR="00736F04">
        <w:rPr>
          <w:rFonts w:ascii="黑体" w:eastAsia="黑体" w:hAnsi="黑体" w:cs="黑体" w:hint="eastAsia"/>
        </w:rPr>
        <w:t>69</w:t>
      </w:r>
      <w:r>
        <w:rPr>
          <w:rFonts w:ascii="黑体" w:eastAsia="黑体" w:hAnsi="黑体" w:cs="黑体"/>
        </w:rPr>
        <w:t>#；</w:t>
      </w:r>
    </w:p>
    <w:p w:rsidR="00823B69" w:rsidRDefault="0060038A">
      <w:pPr>
        <w:numPr>
          <w:ilvl w:val="0"/>
          <w:numId w:val="2"/>
        </w:numPr>
        <w:ind w:hanging="420"/>
      </w:pPr>
      <w:r>
        <w:rPr>
          <w:rFonts w:ascii="黑体" w:eastAsia="黑体" w:hAnsi="黑体" w:cs="黑体"/>
        </w:rPr>
        <w:t>201</w:t>
      </w:r>
      <w:r w:rsidR="00696F57">
        <w:rPr>
          <w:rFonts w:ascii="黑体" w:eastAsia="黑体" w:hAnsi="黑体" w:cs="黑体" w:hint="eastAsia"/>
        </w:rPr>
        <w:t>8</w:t>
      </w:r>
      <w:r>
        <w:rPr>
          <w:rFonts w:ascii="黑体" w:eastAsia="黑体" w:hAnsi="黑体" w:cs="黑体"/>
        </w:rPr>
        <w:t>年USNEWS公立大学排第25#；</w:t>
      </w:r>
    </w:p>
    <w:p w:rsidR="00823B69" w:rsidRDefault="0060038A">
      <w:pPr>
        <w:numPr>
          <w:ilvl w:val="0"/>
          <w:numId w:val="2"/>
        </w:numPr>
        <w:ind w:hanging="420"/>
      </w:pPr>
      <w:r>
        <w:rPr>
          <w:rFonts w:ascii="黑体" w:eastAsia="黑体" w:hAnsi="黑体" w:cs="黑体"/>
        </w:rPr>
        <w:t>201</w:t>
      </w:r>
      <w:r w:rsidR="00696F57">
        <w:rPr>
          <w:rFonts w:ascii="黑体" w:eastAsia="黑体" w:hAnsi="黑体" w:cs="黑体" w:hint="eastAsia"/>
        </w:rPr>
        <w:t>8</w:t>
      </w:r>
      <w:r>
        <w:rPr>
          <w:rFonts w:ascii="黑体" w:eastAsia="黑体" w:hAnsi="黑体" w:cs="黑体"/>
        </w:rPr>
        <w:t>年USNEWS商科排名全美第5</w:t>
      </w:r>
      <w:r w:rsidR="00A25CF1">
        <w:rPr>
          <w:rFonts w:ascii="黑体" w:eastAsia="黑体" w:hAnsi="黑体" w:cs="黑体" w:hint="eastAsia"/>
        </w:rPr>
        <w:t>0</w:t>
      </w:r>
      <w:r>
        <w:rPr>
          <w:rFonts w:ascii="黑体" w:eastAsia="黑体" w:hAnsi="黑体" w:cs="黑体"/>
        </w:rPr>
        <w:t xml:space="preserve">#； </w:t>
      </w:r>
    </w:p>
    <w:p w:rsidR="00823B69" w:rsidRDefault="0060038A">
      <w:pPr>
        <w:numPr>
          <w:ilvl w:val="0"/>
          <w:numId w:val="2"/>
        </w:numPr>
        <w:ind w:hanging="420"/>
      </w:pPr>
      <w:r>
        <w:rPr>
          <w:rFonts w:ascii="黑体" w:eastAsia="黑体" w:hAnsi="黑体" w:cs="黑体"/>
        </w:rPr>
        <w:t>201</w:t>
      </w:r>
      <w:r w:rsidR="00696F57">
        <w:rPr>
          <w:rFonts w:ascii="黑体" w:eastAsia="黑体" w:hAnsi="黑体" w:cs="黑体" w:hint="eastAsia"/>
        </w:rPr>
        <w:t>8</w:t>
      </w:r>
      <w:r>
        <w:rPr>
          <w:rFonts w:ascii="黑体" w:eastAsia="黑体" w:hAnsi="黑体" w:cs="黑体"/>
        </w:rPr>
        <w:t>年USNEWS全球排名第82#；</w:t>
      </w:r>
    </w:p>
    <w:p w:rsidR="00823B69" w:rsidRDefault="0060038A">
      <w:pPr>
        <w:numPr>
          <w:ilvl w:val="0"/>
          <w:numId w:val="2"/>
        </w:numPr>
        <w:ind w:hanging="420"/>
      </w:pPr>
      <w:r>
        <w:rPr>
          <w:rFonts w:ascii="黑体" w:eastAsia="黑体" w:hAnsi="黑体" w:cs="黑体"/>
        </w:rPr>
        <w:t>“美国大学十大联盟”成员院校之一；</w:t>
      </w:r>
    </w:p>
    <w:p w:rsidR="00823B69" w:rsidRDefault="0060038A">
      <w:pPr>
        <w:numPr>
          <w:ilvl w:val="0"/>
          <w:numId w:val="2"/>
        </w:numPr>
        <w:ind w:hanging="420"/>
      </w:pPr>
      <w:r>
        <w:rPr>
          <w:rFonts w:ascii="黑体" w:eastAsia="黑体" w:hAnsi="黑体" w:cs="黑体"/>
        </w:rPr>
        <w:t>全日制MBA全美Top 3。</w:t>
      </w:r>
    </w:p>
    <w:p w:rsidR="00823B69" w:rsidRDefault="00823B69">
      <w:pPr>
        <w:rPr>
          <w:rFonts w:ascii="黑体" w:eastAsia="黑体" w:hAnsi="黑体" w:cs="黑体"/>
        </w:rPr>
      </w:pPr>
    </w:p>
    <w:p w:rsidR="00823B69" w:rsidRDefault="0060038A">
      <w:pPr>
        <w:rPr>
          <w:rFonts w:ascii="黑体" w:eastAsia="黑体" w:hAnsi="黑体" w:cs="黑体"/>
          <w:b/>
        </w:rPr>
      </w:pPr>
      <w:r>
        <w:rPr>
          <w:rFonts w:ascii="黑体" w:eastAsia="黑体" w:hAnsi="黑体" w:cs="黑体"/>
          <w:b/>
        </w:rPr>
        <w:t>五、硕士专业设置</w:t>
      </w:r>
    </w:p>
    <w:tbl>
      <w:tblPr>
        <w:tblStyle w:val="a5"/>
        <w:tblW w:w="837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789"/>
        <w:gridCol w:w="1843"/>
        <w:gridCol w:w="1747"/>
      </w:tblGrid>
      <w:tr w:rsidR="00823B69">
        <w:trPr>
          <w:trHeight w:val="200"/>
          <w:jc w:val="center"/>
        </w:trPr>
        <w:tc>
          <w:tcPr>
            <w:tcW w:w="4789" w:type="dxa"/>
            <w:tcBorders>
              <w:top w:val="single" w:sz="4" w:space="0" w:color="000000"/>
              <w:left w:val="single" w:sz="4" w:space="0" w:color="000000"/>
              <w:bottom w:val="single" w:sz="4" w:space="0" w:color="000000"/>
              <w:right w:val="single" w:sz="4" w:space="0" w:color="000000"/>
            </w:tcBorders>
          </w:tcPr>
          <w:p w:rsidR="00823B69" w:rsidRDefault="0060038A">
            <w:pPr>
              <w:contextualSpacing w:val="0"/>
              <w:jc w:val="center"/>
              <w:rPr>
                <w:rFonts w:ascii="黑体" w:eastAsia="黑体" w:hAnsi="黑体" w:cs="黑体"/>
                <w:b/>
              </w:rPr>
            </w:pPr>
            <w:r>
              <w:rPr>
                <w:rFonts w:ascii="黑体" w:eastAsia="黑体" w:hAnsi="黑体" w:cs="黑体"/>
                <w:b/>
              </w:rPr>
              <w:t>招生专业</w:t>
            </w:r>
          </w:p>
        </w:tc>
        <w:tc>
          <w:tcPr>
            <w:tcW w:w="1843" w:type="dxa"/>
            <w:tcBorders>
              <w:top w:val="single" w:sz="4" w:space="0" w:color="000000"/>
              <w:left w:val="single" w:sz="4" w:space="0" w:color="000000"/>
              <w:bottom w:val="single" w:sz="4" w:space="0" w:color="000000"/>
              <w:right w:val="single" w:sz="4" w:space="0" w:color="000000"/>
            </w:tcBorders>
          </w:tcPr>
          <w:p w:rsidR="00823B69" w:rsidRDefault="0060038A">
            <w:pPr>
              <w:contextualSpacing w:val="0"/>
              <w:jc w:val="center"/>
              <w:rPr>
                <w:rFonts w:ascii="黑体" w:eastAsia="黑体" w:hAnsi="黑体" w:cs="黑体"/>
                <w:b/>
              </w:rPr>
            </w:pPr>
            <w:r>
              <w:rPr>
                <w:rFonts w:ascii="黑体" w:eastAsia="黑体" w:hAnsi="黑体" w:cs="黑体"/>
                <w:b/>
              </w:rPr>
              <w:t>学制学分</w:t>
            </w:r>
          </w:p>
        </w:tc>
        <w:tc>
          <w:tcPr>
            <w:tcW w:w="1747" w:type="dxa"/>
            <w:tcBorders>
              <w:top w:val="single" w:sz="4" w:space="0" w:color="000000"/>
              <w:left w:val="single" w:sz="4" w:space="0" w:color="000000"/>
              <w:bottom w:val="single" w:sz="4" w:space="0" w:color="000000"/>
              <w:right w:val="single" w:sz="4" w:space="0" w:color="000000"/>
            </w:tcBorders>
          </w:tcPr>
          <w:p w:rsidR="00823B69" w:rsidRDefault="0060038A">
            <w:pPr>
              <w:contextualSpacing w:val="0"/>
              <w:jc w:val="center"/>
              <w:rPr>
                <w:rFonts w:ascii="黑体" w:eastAsia="黑体" w:hAnsi="黑体" w:cs="黑体"/>
                <w:b/>
              </w:rPr>
            </w:pPr>
            <w:r>
              <w:rPr>
                <w:rFonts w:ascii="黑体" w:eastAsia="黑体" w:hAnsi="黑体" w:cs="黑体"/>
                <w:b/>
              </w:rPr>
              <w:t>学费</w:t>
            </w:r>
          </w:p>
        </w:tc>
      </w:tr>
      <w:tr w:rsidR="00823B69">
        <w:trPr>
          <w:trHeight w:val="500"/>
          <w:jc w:val="center"/>
        </w:trPr>
        <w:tc>
          <w:tcPr>
            <w:tcW w:w="4789" w:type="dxa"/>
            <w:tcBorders>
              <w:top w:val="single" w:sz="4" w:space="0" w:color="000000"/>
              <w:left w:val="single" w:sz="4" w:space="0" w:color="000000"/>
              <w:bottom w:val="single" w:sz="4" w:space="0" w:color="000000"/>
              <w:right w:val="single" w:sz="4" w:space="0" w:color="000000"/>
            </w:tcBorders>
            <w:vAlign w:val="center"/>
          </w:tcPr>
          <w:p w:rsidR="00823B69" w:rsidRDefault="0060038A">
            <w:pPr>
              <w:contextualSpacing w:val="0"/>
              <w:jc w:val="center"/>
              <w:rPr>
                <w:rFonts w:ascii="黑体" w:eastAsia="黑体" w:hAnsi="黑体" w:cs="黑体"/>
              </w:rPr>
            </w:pPr>
            <w:r>
              <w:rPr>
                <w:rFonts w:ascii="黑体" w:eastAsia="黑体" w:hAnsi="黑体" w:cs="黑体"/>
              </w:rPr>
              <w:t>会计硕士(PMAc)</w:t>
            </w:r>
          </w:p>
        </w:tc>
        <w:tc>
          <w:tcPr>
            <w:tcW w:w="1843" w:type="dxa"/>
            <w:tcBorders>
              <w:top w:val="single" w:sz="4" w:space="0" w:color="000000"/>
              <w:left w:val="single" w:sz="4" w:space="0" w:color="000000"/>
              <w:bottom w:val="single" w:sz="4" w:space="0" w:color="000000"/>
              <w:right w:val="single" w:sz="4" w:space="0" w:color="000000"/>
            </w:tcBorders>
            <w:vAlign w:val="center"/>
          </w:tcPr>
          <w:p w:rsidR="00823B69" w:rsidRDefault="0060038A">
            <w:pPr>
              <w:contextualSpacing w:val="0"/>
              <w:jc w:val="center"/>
              <w:rPr>
                <w:rFonts w:ascii="黑体" w:eastAsia="黑体" w:hAnsi="黑体" w:cs="黑体"/>
              </w:rPr>
            </w:pPr>
            <w:r>
              <w:rPr>
                <w:rFonts w:ascii="黑体" w:eastAsia="黑体" w:hAnsi="黑体" w:cs="黑体"/>
              </w:rPr>
              <w:t>16个月，30学分</w:t>
            </w:r>
          </w:p>
        </w:tc>
        <w:tc>
          <w:tcPr>
            <w:tcW w:w="1747" w:type="dxa"/>
            <w:tcBorders>
              <w:top w:val="single" w:sz="4" w:space="0" w:color="000000"/>
              <w:left w:val="single" w:sz="4" w:space="0" w:color="000000"/>
              <w:bottom w:val="single" w:sz="4" w:space="0" w:color="000000"/>
              <w:right w:val="single" w:sz="4" w:space="0" w:color="000000"/>
            </w:tcBorders>
            <w:vAlign w:val="center"/>
          </w:tcPr>
          <w:p w:rsidR="00823B69" w:rsidRDefault="0060038A">
            <w:pPr>
              <w:contextualSpacing w:val="0"/>
              <w:jc w:val="center"/>
              <w:rPr>
                <w:rFonts w:ascii="黑体" w:eastAsia="黑体" w:hAnsi="黑体" w:cs="黑体"/>
              </w:rPr>
            </w:pPr>
            <w:r>
              <w:rPr>
                <w:rFonts w:ascii="黑体" w:eastAsia="黑体" w:hAnsi="黑体" w:cs="黑体"/>
              </w:rPr>
              <w:t>19444美元/学期</w:t>
            </w:r>
          </w:p>
        </w:tc>
      </w:tr>
      <w:tr w:rsidR="00823B69">
        <w:trPr>
          <w:trHeight w:val="420"/>
          <w:jc w:val="center"/>
        </w:trPr>
        <w:tc>
          <w:tcPr>
            <w:tcW w:w="4789" w:type="dxa"/>
            <w:tcBorders>
              <w:top w:val="single" w:sz="4" w:space="0" w:color="000000"/>
              <w:left w:val="single" w:sz="4" w:space="0" w:color="000000"/>
              <w:bottom w:val="single" w:sz="4" w:space="0" w:color="000000"/>
              <w:right w:val="single" w:sz="4" w:space="0" w:color="000000"/>
            </w:tcBorders>
            <w:vAlign w:val="center"/>
          </w:tcPr>
          <w:p w:rsidR="00823B69" w:rsidRDefault="0060038A">
            <w:pPr>
              <w:contextualSpacing w:val="0"/>
              <w:jc w:val="center"/>
              <w:rPr>
                <w:rFonts w:ascii="黑体" w:eastAsia="黑体" w:hAnsi="黑体" w:cs="黑体"/>
              </w:rPr>
            </w:pPr>
            <w:r>
              <w:rPr>
                <w:rFonts w:ascii="黑体" w:eastAsia="黑体" w:hAnsi="黑体" w:cs="黑体"/>
              </w:rPr>
              <w:t>税收硕士 (PMST)</w:t>
            </w:r>
          </w:p>
        </w:tc>
        <w:tc>
          <w:tcPr>
            <w:tcW w:w="1843" w:type="dxa"/>
            <w:tcBorders>
              <w:top w:val="single" w:sz="4" w:space="0" w:color="000000"/>
              <w:left w:val="single" w:sz="4" w:space="0" w:color="000000"/>
              <w:bottom w:val="single" w:sz="4" w:space="0" w:color="000000"/>
              <w:right w:val="single" w:sz="4" w:space="0" w:color="000000"/>
            </w:tcBorders>
            <w:vAlign w:val="center"/>
          </w:tcPr>
          <w:p w:rsidR="00823B69" w:rsidRDefault="0060038A">
            <w:pPr>
              <w:contextualSpacing w:val="0"/>
              <w:jc w:val="center"/>
              <w:rPr>
                <w:rFonts w:ascii="黑体" w:eastAsia="黑体" w:hAnsi="黑体" w:cs="黑体"/>
              </w:rPr>
            </w:pPr>
            <w:r>
              <w:rPr>
                <w:rFonts w:ascii="黑体" w:eastAsia="黑体" w:hAnsi="黑体" w:cs="黑体"/>
              </w:rPr>
              <w:t>16个月，30学分</w:t>
            </w:r>
          </w:p>
        </w:tc>
        <w:tc>
          <w:tcPr>
            <w:tcW w:w="1747" w:type="dxa"/>
            <w:tcBorders>
              <w:top w:val="single" w:sz="4" w:space="0" w:color="000000"/>
              <w:left w:val="single" w:sz="4" w:space="0" w:color="000000"/>
              <w:bottom w:val="single" w:sz="4" w:space="0" w:color="000000"/>
              <w:right w:val="single" w:sz="4" w:space="0" w:color="000000"/>
            </w:tcBorders>
            <w:vAlign w:val="center"/>
          </w:tcPr>
          <w:p w:rsidR="00823B69" w:rsidRDefault="0060038A">
            <w:pPr>
              <w:contextualSpacing w:val="0"/>
              <w:jc w:val="center"/>
              <w:rPr>
                <w:rFonts w:ascii="黑体" w:eastAsia="黑体" w:hAnsi="黑体" w:cs="黑体"/>
              </w:rPr>
            </w:pPr>
            <w:r>
              <w:rPr>
                <w:rFonts w:ascii="黑体" w:eastAsia="黑体" w:hAnsi="黑体" w:cs="黑体"/>
              </w:rPr>
              <w:t>19444美元/学期</w:t>
            </w:r>
          </w:p>
        </w:tc>
      </w:tr>
      <w:tr w:rsidR="00823B69">
        <w:trPr>
          <w:trHeight w:val="420"/>
          <w:jc w:val="center"/>
        </w:trPr>
        <w:tc>
          <w:tcPr>
            <w:tcW w:w="4789" w:type="dxa"/>
            <w:tcBorders>
              <w:top w:val="single" w:sz="4" w:space="0" w:color="000000"/>
              <w:left w:val="single" w:sz="4" w:space="0" w:color="000000"/>
              <w:bottom w:val="single" w:sz="4" w:space="0" w:color="000000"/>
              <w:right w:val="single" w:sz="4" w:space="0" w:color="000000"/>
            </w:tcBorders>
            <w:vAlign w:val="center"/>
          </w:tcPr>
          <w:p w:rsidR="00823B69" w:rsidRDefault="0060038A">
            <w:pPr>
              <w:contextualSpacing w:val="0"/>
              <w:jc w:val="center"/>
              <w:rPr>
                <w:rFonts w:ascii="黑体" w:eastAsia="黑体" w:hAnsi="黑体" w:cs="黑体"/>
              </w:rPr>
            </w:pPr>
            <w:r>
              <w:rPr>
                <w:rFonts w:ascii="黑体" w:eastAsia="黑体" w:hAnsi="黑体" w:cs="黑体"/>
              </w:rPr>
              <w:t>会计硕士+MBA（双学位）</w:t>
            </w:r>
          </w:p>
        </w:tc>
        <w:tc>
          <w:tcPr>
            <w:tcW w:w="1843" w:type="dxa"/>
            <w:tcBorders>
              <w:top w:val="single" w:sz="4" w:space="0" w:color="000000"/>
              <w:left w:val="single" w:sz="4" w:space="0" w:color="000000"/>
              <w:bottom w:val="single" w:sz="4" w:space="0" w:color="000000"/>
              <w:right w:val="single" w:sz="4" w:space="0" w:color="000000"/>
            </w:tcBorders>
            <w:vAlign w:val="center"/>
          </w:tcPr>
          <w:p w:rsidR="00823B69" w:rsidRDefault="0060038A">
            <w:pPr>
              <w:contextualSpacing w:val="0"/>
              <w:jc w:val="center"/>
              <w:rPr>
                <w:rFonts w:ascii="黑体" w:eastAsia="黑体" w:hAnsi="黑体" w:cs="黑体"/>
              </w:rPr>
            </w:pPr>
            <w:r>
              <w:rPr>
                <w:rFonts w:ascii="黑体" w:eastAsia="黑体" w:hAnsi="黑体" w:cs="黑体"/>
              </w:rPr>
              <w:t>2年，60学分</w:t>
            </w:r>
          </w:p>
        </w:tc>
        <w:tc>
          <w:tcPr>
            <w:tcW w:w="1747" w:type="dxa"/>
            <w:tcBorders>
              <w:top w:val="single" w:sz="4" w:space="0" w:color="000000"/>
              <w:left w:val="single" w:sz="4" w:space="0" w:color="000000"/>
              <w:bottom w:val="single" w:sz="4" w:space="0" w:color="000000"/>
              <w:right w:val="single" w:sz="4" w:space="0" w:color="000000"/>
            </w:tcBorders>
            <w:vAlign w:val="center"/>
          </w:tcPr>
          <w:p w:rsidR="00823B69" w:rsidRDefault="0060038A">
            <w:pPr>
              <w:contextualSpacing w:val="0"/>
              <w:jc w:val="center"/>
              <w:rPr>
                <w:rFonts w:ascii="黑体" w:eastAsia="黑体" w:hAnsi="黑体" w:cs="黑体"/>
              </w:rPr>
            </w:pPr>
            <w:r>
              <w:rPr>
                <w:rFonts w:ascii="黑体" w:eastAsia="黑体" w:hAnsi="黑体" w:cs="黑体"/>
              </w:rPr>
              <w:t>19444美元/学期</w:t>
            </w:r>
          </w:p>
        </w:tc>
      </w:tr>
      <w:tr w:rsidR="00823B69">
        <w:trPr>
          <w:trHeight w:val="640"/>
          <w:jc w:val="center"/>
        </w:trPr>
        <w:tc>
          <w:tcPr>
            <w:tcW w:w="4789" w:type="dxa"/>
            <w:tcBorders>
              <w:top w:val="single" w:sz="4" w:space="0" w:color="000000"/>
              <w:left w:val="single" w:sz="4" w:space="0" w:color="000000"/>
              <w:bottom w:val="single" w:sz="4" w:space="0" w:color="000000"/>
              <w:right w:val="single" w:sz="4" w:space="0" w:color="000000"/>
            </w:tcBorders>
            <w:vAlign w:val="center"/>
          </w:tcPr>
          <w:p w:rsidR="00823B69" w:rsidRDefault="0060038A">
            <w:pPr>
              <w:contextualSpacing w:val="0"/>
              <w:jc w:val="center"/>
              <w:rPr>
                <w:rFonts w:ascii="黑体" w:eastAsia="黑体" w:hAnsi="黑体" w:cs="黑体"/>
              </w:rPr>
            </w:pPr>
            <w:r>
              <w:rPr>
                <w:rFonts w:ascii="黑体" w:eastAsia="黑体" w:hAnsi="黑体" w:cs="黑体"/>
              </w:rPr>
              <w:t>税收硕士+MBA（双学位）</w:t>
            </w:r>
          </w:p>
        </w:tc>
        <w:tc>
          <w:tcPr>
            <w:tcW w:w="1843" w:type="dxa"/>
            <w:tcBorders>
              <w:top w:val="single" w:sz="4" w:space="0" w:color="000000"/>
              <w:left w:val="single" w:sz="4" w:space="0" w:color="000000"/>
              <w:bottom w:val="single" w:sz="4" w:space="0" w:color="000000"/>
              <w:right w:val="single" w:sz="4" w:space="0" w:color="000000"/>
            </w:tcBorders>
            <w:vAlign w:val="center"/>
          </w:tcPr>
          <w:p w:rsidR="00823B69" w:rsidRDefault="0060038A">
            <w:pPr>
              <w:contextualSpacing w:val="0"/>
              <w:jc w:val="center"/>
              <w:rPr>
                <w:rFonts w:ascii="黑体" w:eastAsia="黑体" w:hAnsi="黑体" w:cs="黑体"/>
              </w:rPr>
            </w:pPr>
            <w:r>
              <w:rPr>
                <w:rFonts w:ascii="黑体" w:eastAsia="黑体" w:hAnsi="黑体" w:cs="黑体"/>
              </w:rPr>
              <w:t>2年，60学分</w:t>
            </w:r>
          </w:p>
        </w:tc>
        <w:tc>
          <w:tcPr>
            <w:tcW w:w="1747" w:type="dxa"/>
            <w:tcBorders>
              <w:top w:val="single" w:sz="4" w:space="0" w:color="000000"/>
              <w:left w:val="single" w:sz="4" w:space="0" w:color="000000"/>
              <w:bottom w:val="single" w:sz="4" w:space="0" w:color="000000"/>
              <w:right w:val="single" w:sz="4" w:space="0" w:color="000000"/>
            </w:tcBorders>
            <w:vAlign w:val="center"/>
          </w:tcPr>
          <w:p w:rsidR="00823B69" w:rsidRDefault="0060038A">
            <w:pPr>
              <w:contextualSpacing w:val="0"/>
              <w:jc w:val="center"/>
              <w:rPr>
                <w:rFonts w:ascii="黑体" w:eastAsia="黑体" w:hAnsi="黑体" w:cs="黑体"/>
              </w:rPr>
            </w:pPr>
            <w:r>
              <w:rPr>
                <w:rFonts w:ascii="黑体" w:eastAsia="黑体" w:hAnsi="黑体" w:cs="黑体"/>
              </w:rPr>
              <w:t>19444美元/学期</w:t>
            </w:r>
          </w:p>
        </w:tc>
      </w:tr>
      <w:tr w:rsidR="00823B69">
        <w:trPr>
          <w:trHeight w:val="660"/>
          <w:jc w:val="center"/>
        </w:trPr>
        <w:tc>
          <w:tcPr>
            <w:tcW w:w="4789" w:type="dxa"/>
            <w:tcBorders>
              <w:top w:val="single" w:sz="4" w:space="0" w:color="000000"/>
              <w:left w:val="single" w:sz="4" w:space="0" w:color="000000"/>
              <w:bottom w:val="single" w:sz="4" w:space="0" w:color="000000"/>
              <w:right w:val="single" w:sz="4" w:space="0" w:color="000000"/>
            </w:tcBorders>
            <w:vAlign w:val="center"/>
          </w:tcPr>
          <w:p w:rsidR="00823B69" w:rsidRDefault="0060038A">
            <w:pPr>
              <w:contextualSpacing w:val="0"/>
              <w:jc w:val="center"/>
              <w:rPr>
                <w:rFonts w:ascii="黑体" w:eastAsia="黑体" w:hAnsi="黑体" w:cs="黑体"/>
              </w:rPr>
            </w:pPr>
            <w:r>
              <w:rPr>
                <w:rFonts w:ascii="黑体" w:eastAsia="黑体" w:hAnsi="黑体" w:cs="黑体"/>
              </w:rPr>
              <w:t>会计硕士+税收硕士</w:t>
            </w:r>
          </w:p>
        </w:tc>
        <w:tc>
          <w:tcPr>
            <w:tcW w:w="1843" w:type="dxa"/>
            <w:tcBorders>
              <w:top w:val="single" w:sz="4" w:space="0" w:color="000000"/>
              <w:left w:val="single" w:sz="4" w:space="0" w:color="000000"/>
              <w:bottom w:val="single" w:sz="4" w:space="0" w:color="000000"/>
              <w:right w:val="single" w:sz="4" w:space="0" w:color="000000"/>
            </w:tcBorders>
            <w:vAlign w:val="center"/>
          </w:tcPr>
          <w:p w:rsidR="00823B69" w:rsidRDefault="0060038A">
            <w:pPr>
              <w:contextualSpacing w:val="0"/>
              <w:jc w:val="center"/>
              <w:rPr>
                <w:rFonts w:ascii="黑体" w:eastAsia="黑体" w:hAnsi="黑体" w:cs="黑体"/>
              </w:rPr>
            </w:pPr>
            <w:r>
              <w:rPr>
                <w:rFonts w:ascii="黑体" w:eastAsia="黑体" w:hAnsi="黑体" w:cs="黑体"/>
              </w:rPr>
              <w:t>2年，60学分</w:t>
            </w:r>
          </w:p>
        </w:tc>
        <w:tc>
          <w:tcPr>
            <w:tcW w:w="1747" w:type="dxa"/>
            <w:tcBorders>
              <w:top w:val="single" w:sz="4" w:space="0" w:color="000000"/>
              <w:left w:val="single" w:sz="4" w:space="0" w:color="000000"/>
              <w:bottom w:val="single" w:sz="4" w:space="0" w:color="000000"/>
              <w:right w:val="single" w:sz="4" w:space="0" w:color="000000"/>
            </w:tcBorders>
            <w:vAlign w:val="center"/>
          </w:tcPr>
          <w:p w:rsidR="00823B69" w:rsidRDefault="0060038A">
            <w:pPr>
              <w:contextualSpacing w:val="0"/>
              <w:jc w:val="center"/>
              <w:rPr>
                <w:rFonts w:ascii="黑体" w:eastAsia="黑体" w:hAnsi="黑体" w:cs="黑体"/>
              </w:rPr>
            </w:pPr>
            <w:r>
              <w:rPr>
                <w:rFonts w:ascii="黑体" w:eastAsia="黑体" w:hAnsi="黑体" w:cs="黑体"/>
              </w:rPr>
              <w:t>19444美元/学期</w:t>
            </w:r>
          </w:p>
        </w:tc>
      </w:tr>
    </w:tbl>
    <w:p w:rsidR="00823B69" w:rsidRDefault="00823B69">
      <w:pPr>
        <w:rPr>
          <w:rFonts w:ascii="黑体" w:eastAsia="黑体" w:hAnsi="黑体" w:cs="黑体"/>
        </w:rPr>
      </w:pPr>
    </w:p>
    <w:p w:rsidR="00823B69" w:rsidRDefault="0060038A">
      <w:pPr>
        <w:jc w:val="left"/>
        <w:rPr>
          <w:rFonts w:ascii="黑体" w:eastAsia="黑体" w:hAnsi="黑体" w:cs="黑体"/>
          <w:b/>
        </w:rPr>
      </w:pPr>
      <w:r>
        <w:rPr>
          <w:rFonts w:ascii="黑体" w:eastAsia="黑体" w:hAnsi="黑体" w:cs="黑体"/>
          <w:b/>
        </w:rPr>
        <w:t>六、就业前景</w:t>
      </w:r>
    </w:p>
    <w:p w:rsidR="00823B69" w:rsidRDefault="0060038A">
      <w:pPr>
        <w:ind w:firstLine="420"/>
        <w:rPr>
          <w:rFonts w:ascii="黑体" w:eastAsia="黑体" w:hAnsi="黑体" w:cs="黑体"/>
        </w:rPr>
      </w:pPr>
      <w:r>
        <w:rPr>
          <w:rFonts w:ascii="黑体" w:eastAsia="黑体" w:hAnsi="黑体" w:cs="黑体"/>
        </w:rPr>
        <w:t>根据美国官方统计，会计硕士 PMAc/ PMST/ MACC/ MSACC毕业生就业率最高。据美国劳工部劳工统计局统计数字显示，在美国新泽西 - 纽约大都会等地区，会计及审计人员的薪酬为全美最高。近年来的权威数据统计报告显示，罗格斯大学肯顿商学院毕业生主要工作去向为：74%毕业生从事公共会计领域，11%从事商业/其他行业，3%就职于政府部门，1%就职于非盈利组织或部门，2%毕业生留校任教或继续深造。</w:t>
      </w:r>
    </w:p>
    <w:p w:rsidR="00823B69" w:rsidRDefault="00823B69">
      <w:pPr>
        <w:jc w:val="left"/>
        <w:rPr>
          <w:rFonts w:ascii="黑体" w:eastAsia="黑体" w:hAnsi="黑体" w:cs="黑体"/>
          <w:b/>
        </w:rPr>
      </w:pPr>
    </w:p>
    <w:p w:rsidR="00823B69" w:rsidRDefault="0060038A">
      <w:pPr>
        <w:jc w:val="left"/>
        <w:rPr>
          <w:rFonts w:ascii="黑体" w:eastAsia="黑体" w:hAnsi="黑体" w:cs="黑体"/>
          <w:b/>
        </w:rPr>
      </w:pPr>
      <w:r>
        <w:rPr>
          <w:rFonts w:ascii="黑体" w:eastAsia="黑体" w:hAnsi="黑体" w:cs="黑体"/>
          <w:b/>
        </w:rPr>
        <w:t>七、申请材料</w:t>
      </w:r>
    </w:p>
    <w:p w:rsidR="00823B69" w:rsidRDefault="0060038A">
      <w:pPr>
        <w:numPr>
          <w:ilvl w:val="0"/>
          <w:numId w:val="4"/>
        </w:numPr>
        <w:ind w:hanging="420"/>
        <w:jc w:val="left"/>
      </w:pPr>
      <w:r>
        <w:rPr>
          <w:rFonts w:ascii="黑体" w:eastAsia="黑体" w:hAnsi="黑体" w:cs="黑体"/>
        </w:rPr>
        <w:t>大学中英文成绩单，在读证明或毕业证；</w:t>
      </w:r>
    </w:p>
    <w:p w:rsidR="00823B69" w:rsidRDefault="0060038A">
      <w:pPr>
        <w:numPr>
          <w:ilvl w:val="0"/>
          <w:numId w:val="4"/>
        </w:numPr>
        <w:ind w:hanging="420"/>
        <w:jc w:val="left"/>
      </w:pPr>
      <w:r>
        <w:rPr>
          <w:rFonts w:ascii="黑体" w:eastAsia="黑体" w:hAnsi="黑体" w:cs="黑体"/>
        </w:rPr>
        <w:t>GPA 3.0+，TOEFL/IELTS 79+/6.0+，免GMAT；</w:t>
      </w:r>
    </w:p>
    <w:p w:rsidR="00823B69" w:rsidRDefault="0060038A">
      <w:pPr>
        <w:numPr>
          <w:ilvl w:val="0"/>
          <w:numId w:val="4"/>
        </w:numPr>
        <w:ind w:hanging="420"/>
        <w:jc w:val="left"/>
      </w:pPr>
      <w:r>
        <w:rPr>
          <w:rFonts w:ascii="黑体" w:eastAsia="黑体" w:hAnsi="黑体" w:cs="黑体"/>
        </w:rPr>
        <w:t>PS，推荐信3封。</w:t>
      </w:r>
    </w:p>
    <w:p w:rsidR="00823B69" w:rsidRDefault="00823B69">
      <w:pPr>
        <w:jc w:val="left"/>
        <w:rPr>
          <w:rFonts w:ascii="黑体" w:eastAsia="黑体" w:hAnsi="黑体" w:cs="黑体"/>
        </w:rPr>
      </w:pPr>
    </w:p>
    <w:p w:rsidR="00823B69" w:rsidRDefault="00D974B5">
      <w:pPr>
        <w:jc w:val="left"/>
        <w:rPr>
          <w:rFonts w:ascii="黑体" w:eastAsia="黑体" w:hAnsi="黑体" w:cs="黑体"/>
          <w:b/>
        </w:rPr>
      </w:pPr>
      <w:r>
        <w:rPr>
          <w:rFonts w:ascii="黑体" w:eastAsia="黑体" w:hAnsi="黑体" w:cs="黑体"/>
          <w:b/>
        </w:rPr>
        <w:t>八、</w:t>
      </w:r>
      <w:r>
        <w:rPr>
          <w:rFonts w:ascii="黑体" w:eastAsia="黑体" w:hAnsi="黑体" w:cs="黑体" w:hint="eastAsia"/>
          <w:b/>
        </w:rPr>
        <w:t>项目</w:t>
      </w:r>
      <w:r w:rsidR="0060038A">
        <w:rPr>
          <w:rFonts w:ascii="黑体" w:eastAsia="黑体" w:hAnsi="黑体" w:cs="黑体"/>
          <w:b/>
        </w:rPr>
        <w:t>流程</w:t>
      </w:r>
    </w:p>
    <w:p w:rsidR="00D974B5" w:rsidRDefault="00D974B5" w:rsidP="00D974B5">
      <w:pPr>
        <w:numPr>
          <w:ilvl w:val="0"/>
          <w:numId w:val="5"/>
        </w:numPr>
        <w:ind w:hanging="420"/>
        <w:jc w:val="left"/>
      </w:pPr>
      <w:r>
        <w:rPr>
          <w:rFonts w:ascii="黑体" w:eastAsia="黑体" w:hAnsi="黑体" w:cs="黑体"/>
        </w:rPr>
        <w:t>中国大学选拔推荐；</w:t>
      </w:r>
    </w:p>
    <w:p w:rsidR="00D974B5" w:rsidRPr="00C07BD5" w:rsidRDefault="00D974B5" w:rsidP="00D974B5">
      <w:pPr>
        <w:numPr>
          <w:ilvl w:val="0"/>
          <w:numId w:val="5"/>
        </w:numPr>
        <w:ind w:hanging="420"/>
        <w:jc w:val="left"/>
      </w:pPr>
      <w:r>
        <w:rPr>
          <w:rFonts w:ascii="黑体" w:eastAsia="黑体" w:hAnsi="黑体" w:cs="黑体"/>
        </w:rPr>
        <w:t>ANAHEI提名面试；</w:t>
      </w:r>
    </w:p>
    <w:p w:rsidR="00D974B5" w:rsidRDefault="00D974B5" w:rsidP="00D974B5">
      <w:pPr>
        <w:numPr>
          <w:ilvl w:val="0"/>
          <w:numId w:val="5"/>
        </w:numPr>
        <w:ind w:hanging="420"/>
        <w:jc w:val="left"/>
      </w:pPr>
      <w:r>
        <w:rPr>
          <w:rFonts w:ascii="黑体" w:eastAsia="黑体" w:hAnsi="黑体" w:cs="黑体" w:hint="eastAsia"/>
        </w:rPr>
        <w:t>肯顿商学院</w:t>
      </w:r>
      <w:r>
        <w:rPr>
          <w:rFonts w:ascii="黑体" w:eastAsia="黑体" w:hAnsi="黑体" w:cs="黑体"/>
        </w:rPr>
        <w:t>录取面试；</w:t>
      </w:r>
    </w:p>
    <w:p w:rsidR="00D974B5" w:rsidRDefault="00D974B5" w:rsidP="00D974B5">
      <w:pPr>
        <w:numPr>
          <w:ilvl w:val="0"/>
          <w:numId w:val="5"/>
        </w:numPr>
        <w:ind w:hanging="420"/>
        <w:jc w:val="left"/>
      </w:pPr>
      <w:r>
        <w:rPr>
          <w:rFonts w:ascii="黑体" w:eastAsia="黑体" w:hAnsi="黑体" w:cs="黑体"/>
        </w:rPr>
        <w:t>院校申请提交（</w:t>
      </w:r>
      <w:r>
        <w:rPr>
          <w:rFonts w:ascii="黑体" w:eastAsia="黑体" w:hAnsi="黑体" w:cs="黑体" w:hint="eastAsia"/>
        </w:rPr>
        <w:t>申请截止日期为次年5月31日</w:t>
      </w:r>
      <w:r>
        <w:rPr>
          <w:rFonts w:ascii="黑体" w:eastAsia="黑体" w:hAnsi="黑体" w:cs="黑体"/>
        </w:rPr>
        <w:t>）；</w:t>
      </w:r>
    </w:p>
    <w:p w:rsidR="00D974B5" w:rsidRPr="00C07BD5" w:rsidRDefault="00D974B5" w:rsidP="00D974B5">
      <w:pPr>
        <w:numPr>
          <w:ilvl w:val="0"/>
          <w:numId w:val="5"/>
        </w:numPr>
        <w:ind w:hanging="420"/>
        <w:jc w:val="left"/>
        <w:rPr>
          <w:rFonts w:ascii="黑体" w:eastAsia="黑体" w:hAnsi="黑体" w:cs="黑体"/>
        </w:rPr>
      </w:pPr>
      <w:r>
        <w:rPr>
          <w:rFonts w:ascii="黑体" w:eastAsia="黑体" w:hAnsi="黑体" w:cs="黑体"/>
        </w:rPr>
        <w:t>获得OFFER；</w:t>
      </w:r>
    </w:p>
    <w:p w:rsidR="00D974B5" w:rsidRPr="00C07BD5" w:rsidRDefault="00D974B5" w:rsidP="00D974B5">
      <w:pPr>
        <w:numPr>
          <w:ilvl w:val="0"/>
          <w:numId w:val="5"/>
        </w:numPr>
        <w:ind w:hanging="420"/>
        <w:jc w:val="left"/>
        <w:rPr>
          <w:rFonts w:ascii="黑体" w:eastAsia="黑体" w:hAnsi="黑体" w:cs="黑体"/>
        </w:rPr>
      </w:pPr>
      <w:r>
        <w:rPr>
          <w:rFonts w:ascii="黑体" w:eastAsia="黑体" w:hAnsi="黑体" w:cs="黑体"/>
        </w:rPr>
        <w:t>Orientation</w:t>
      </w:r>
      <w:r w:rsidRPr="00C07BD5">
        <w:rPr>
          <w:rFonts w:ascii="黑体" w:eastAsia="黑体" w:hAnsi="黑体" w:cs="黑体" w:hint="eastAsia"/>
        </w:rPr>
        <w:t>课程；</w:t>
      </w:r>
    </w:p>
    <w:p w:rsidR="00D974B5" w:rsidRPr="00C07BD5" w:rsidRDefault="00D974B5" w:rsidP="00D974B5">
      <w:pPr>
        <w:numPr>
          <w:ilvl w:val="0"/>
          <w:numId w:val="5"/>
        </w:numPr>
        <w:ind w:hanging="420"/>
        <w:jc w:val="left"/>
        <w:rPr>
          <w:rFonts w:ascii="黑体" w:eastAsia="黑体" w:hAnsi="黑体" w:cs="黑体"/>
        </w:rPr>
      </w:pPr>
      <w:r>
        <w:rPr>
          <w:rFonts w:ascii="黑体" w:eastAsia="黑体" w:hAnsi="黑体" w:cs="黑体"/>
        </w:rPr>
        <w:t>F1签证申请；</w:t>
      </w:r>
      <w:bookmarkStart w:id="0" w:name="_GoBack"/>
      <w:bookmarkEnd w:id="0"/>
    </w:p>
    <w:p w:rsidR="00D974B5" w:rsidRDefault="00D974B5" w:rsidP="00D974B5">
      <w:pPr>
        <w:numPr>
          <w:ilvl w:val="0"/>
          <w:numId w:val="5"/>
        </w:numPr>
        <w:ind w:hanging="420"/>
        <w:jc w:val="left"/>
      </w:pPr>
      <w:r>
        <w:rPr>
          <w:rFonts w:ascii="黑体" w:eastAsia="黑体" w:hAnsi="黑体" w:cs="黑体"/>
        </w:rPr>
        <w:lastRenderedPageBreak/>
        <w:t>赴美报到。</w:t>
      </w:r>
    </w:p>
    <w:p w:rsidR="00823B69" w:rsidRDefault="00823B69">
      <w:pPr>
        <w:rPr>
          <w:rFonts w:ascii="黑体" w:eastAsia="黑体" w:hAnsi="黑体" w:cs="黑体"/>
        </w:rPr>
      </w:pPr>
    </w:p>
    <w:p w:rsidR="00823B69" w:rsidRDefault="0060038A">
      <w:pPr>
        <w:jc w:val="left"/>
        <w:rPr>
          <w:rFonts w:ascii="黑体" w:eastAsia="黑体" w:hAnsi="黑体" w:cs="黑体"/>
          <w:b/>
        </w:rPr>
      </w:pPr>
      <w:r>
        <w:rPr>
          <w:rFonts w:ascii="黑体" w:eastAsia="黑体" w:hAnsi="黑体" w:cs="黑体"/>
          <w:b/>
        </w:rPr>
        <w:t>九、联系我们</w:t>
      </w:r>
    </w:p>
    <w:p w:rsidR="00823B69" w:rsidRDefault="0060038A">
      <w:pPr>
        <w:ind w:firstLine="420"/>
        <w:jc w:val="left"/>
        <w:rPr>
          <w:rFonts w:ascii="黑体" w:eastAsia="黑体" w:hAnsi="黑体" w:cs="黑体"/>
        </w:rPr>
      </w:pPr>
      <w:r>
        <w:rPr>
          <w:rFonts w:ascii="黑体" w:eastAsia="黑体" w:hAnsi="黑体" w:cs="黑体"/>
        </w:rPr>
        <w:t>ANAHEI 中国区招生官：</w:t>
      </w:r>
    </w:p>
    <w:p w:rsidR="00823B69" w:rsidRDefault="0060038A">
      <w:pPr>
        <w:ind w:firstLine="420"/>
        <w:jc w:val="left"/>
        <w:rPr>
          <w:rFonts w:ascii="黑体" w:eastAsia="黑体" w:hAnsi="黑体" w:cs="黑体"/>
        </w:rPr>
      </w:pPr>
      <w:r>
        <w:rPr>
          <w:rFonts w:ascii="黑体" w:eastAsia="黑体" w:hAnsi="黑体" w:cs="黑体"/>
        </w:rPr>
        <w:t>苑老师：13911300444</w:t>
      </w:r>
    </w:p>
    <w:p w:rsidR="00823B69" w:rsidRDefault="0060038A">
      <w:pPr>
        <w:ind w:firstLine="420"/>
        <w:jc w:val="left"/>
        <w:rPr>
          <w:rFonts w:ascii="黑体" w:eastAsia="黑体" w:hAnsi="黑体" w:cs="黑体"/>
        </w:rPr>
      </w:pPr>
      <w:r>
        <w:rPr>
          <w:rFonts w:ascii="黑体" w:eastAsia="黑体" w:hAnsi="黑体" w:cs="黑体"/>
        </w:rPr>
        <w:t>宗老师：15201030686  （010）5748 1778</w:t>
      </w:r>
    </w:p>
    <w:p w:rsidR="00823B69" w:rsidRDefault="0060038A">
      <w:pPr>
        <w:ind w:firstLine="420"/>
        <w:jc w:val="left"/>
        <w:rPr>
          <w:rFonts w:ascii="黑体" w:eastAsia="黑体" w:hAnsi="黑体" w:cs="黑体"/>
        </w:rPr>
      </w:pPr>
      <w:r>
        <w:rPr>
          <w:rFonts w:ascii="黑体" w:eastAsia="黑体" w:hAnsi="黑体" w:cs="黑体"/>
        </w:rPr>
        <w:t>Email：china@anahei.org</w:t>
      </w:r>
    </w:p>
    <w:p w:rsidR="00823B69" w:rsidRDefault="0060038A">
      <w:pPr>
        <w:ind w:firstLine="420"/>
        <w:jc w:val="left"/>
        <w:rPr>
          <w:rFonts w:ascii="黑体" w:eastAsia="黑体" w:hAnsi="黑体" w:cs="黑体"/>
        </w:rPr>
      </w:pPr>
      <w:r>
        <w:rPr>
          <w:rFonts w:ascii="黑体" w:eastAsia="黑体" w:hAnsi="黑体" w:cs="黑体"/>
        </w:rPr>
        <w:t>地址：北京朝阳惠新东街 12 号对外经贸大学华德公寓 2306 室</w:t>
      </w:r>
    </w:p>
    <w:sectPr w:rsidR="00823B69" w:rsidSect="005A289B">
      <w:pgSz w:w="11906" w:h="16838"/>
      <w:pgMar w:top="1440" w:right="1800" w:bottom="1440" w:left="1800" w:header="0" w:footer="720"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7CDB" w:rsidRDefault="00DE7CDB" w:rsidP="00D974B5">
      <w:r>
        <w:separator/>
      </w:r>
    </w:p>
  </w:endnote>
  <w:endnote w:type="continuationSeparator" w:id="1">
    <w:p w:rsidR="00DE7CDB" w:rsidRDefault="00DE7CDB" w:rsidP="00D974B5">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等线">
    <w:altName w:val="微软雅黑"/>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7CDB" w:rsidRDefault="00DE7CDB" w:rsidP="00D974B5">
      <w:r>
        <w:separator/>
      </w:r>
    </w:p>
  </w:footnote>
  <w:footnote w:type="continuationSeparator" w:id="1">
    <w:p w:rsidR="00DE7CDB" w:rsidRDefault="00DE7CDB" w:rsidP="00D974B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36E1C"/>
    <w:multiLevelType w:val="multilevel"/>
    <w:tmpl w:val="CF7C644C"/>
    <w:lvl w:ilvl="0">
      <w:start w:val="1"/>
      <w:numFmt w:val="bullet"/>
      <w:lvlText w:val="●"/>
      <w:lvlJc w:val="left"/>
      <w:pPr>
        <w:ind w:left="840" w:firstLine="420"/>
      </w:pPr>
      <w:rPr>
        <w:rFonts w:ascii="Arial" w:eastAsia="Arial" w:hAnsi="Arial" w:cs="Arial"/>
      </w:rPr>
    </w:lvl>
    <w:lvl w:ilvl="1">
      <w:start w:val="1"/>
      <w:numFmt w:val="bullet"/>
      <w:lvlText w:val="■"/>
      <w:lvlJc w:val="left"/>
      <w:pPr>
        <w:ind w:left="1260" w:firstLine="840"/>
      </w:pPr>
      <w:rPr>
        <w:rFonts w:ascii="Arial" w:eastAsia="Arial" w:hAnsi="Arial" w:cs="Arial"/>
      </w:rPr>
    </w:lvl>
    <w:lvl w:ilvl="2">
      <w:start w:val="1"/>
      <w:numFmt w:val="bullet"/>
      <w:lvlText w:val="◆"/>
      <w:lvlJc w:val="left"/>
      <w:pPr>
        <w:ind w:left="1680" w:firstLine="1260"/>
      </w:pPr>
      <w:rPr>
        <w:rFonts w:ascii="Arial" w:eastAsia="Arial" w:hAnsi="Arial" w:cs="Arial"/>
      </w:rPr>
    </w:lvl>
    <w:lvl w:ilvl="3">
      <w:start w:val="1"/>
      <w:numFmt w:val="bullet"/>
      <w:lvlText w:val="●"/>
      <w:lvlJc w:val="left"/>
      <w:pPr>
        <w:ind w:left="2100" w:firstLine="1680"/>
      </w:pPr>
      <w:rPr>
        <w:rFonts w:ascii="Arial" w:eastAsia="Arial" w:hAnsi="Arial" w:cs="Arial"/>
      </w:rPr>
    </w:lvl>
    <w:lvl w:ilvl="4">
      <w:start w:val="1"/>
      <w:numFmt w:val="bullet"/>
      <w:lvlText w:val="■"/>
      <w:lvlJc w:val="left"/>
      <w:pPr>
        <w:ind w:left="2520" w:firstLine="2100"/>
      </w:pPr>
      <w:rPr>
        <w:rFonts w:ascii="Arial" w:eastAsia="Arial" w:hAnsi="Arial" w:cs="Arial"/>
      </w:rPr>
    </w:lvl>
    <w:lvl w:ilvl="5">
      <w:start w:val="1"/>
      <w:numFmt w:val="bullet"/>
      <w:lvlText w:val="◆"/>
      <w:lvlJc w:val="left"/>
      <w:pPr>
        <w:ind w:left="2940" w:firstLine="2520"/>
      </w:pPr>
      <w:rPr>
        <w:rFonts w:ascii="Arial" w:eastAsia="Arial" w:hAnsi="Arial" w:cs="Arial"/>
      </w:rPr>
    </w:lvl>
    <w:lvl w:ilvl="6">
      <w:start w:val="1"/>
      <w:numFmt w:val="bullet"/>
      <w:lvlText w:val="●"/>
      <w:lvlJc w:val="left"/>
      <w:pPr>
        <w:ind w:left="3360" w:firstLine="2940"/>
      </w:pPr>
      <w:rPr>
        <w:rFonts w:ascii="Arial" w:eastAsia="Arial" w:hAnsi="Arial" w:cs="Arial"/>
      </w:rPr>
    </w:lvl>
    <w:lvl w:ilvl="7">
      <w:start w:val="1"/>
      <w:numFmt w:val="bullet"/>
      <w:lvlText w:val="■"/>
      <w:lvlJc w:val="left"/>
      <w:pPr>
        <w:ind w:left="3780" w:firstLine="3360"/>
      </w:pPr>
      <w:rPr>
        <w:rFonts w:ascii="Arial" w:eastAsia="Arial" w:hAnsi="Arial" w:cs="Arial"/>
      </w:rPr>
    </w:lvl>
    <w:lvl w:ilvl="8">
      <w:start w:val="1"/>
      <w:numFmt w:val="bullet"/>
      <w:lvlText w:val="◆"/>
      <w:lvlJc w:val="left"/>
      <w:pPr>
        <w:ind w:left="4200" w:firstLine="3780"/>
      </w:pPr>
      <w:rPr>
        <w:rFonts w:ascii="Arial" w:eastAsia="Arial" w:hAnsi="Arial" w:cs="Arial"/>
      </w:rPr>
    </w:lvl>
  </w:abstractNum>
  <w:abstractNum w:abstractNumId="1">
    <w:nsid w:val="0996684B"/>
    <w:multiLevelType w:val="multilevel"/>
    <w:tmpl w:val="A482876E"/>
    <w:lvl w:ilvl="0">
      <w:start w:val="1"/>
      <w:numFmt w:val="bullet"/>
      <w:lvlText w:val="●"/>
      <w:lvlJc w:val="left"/>
      <w:pPr>
        <w:ind w:left="840" w:firstLine="420"/>
      </w:pPr>
      <w:rPr>
        <w:rFonts w:ascii="Arial" w:eastAsia="Arial" w:hAnsi="Arial" w:cs="Arial"/>
      </w:rPr>
    </w:lvl>
    <w:lvl w:ilvl="1">
      <w:start w:val="1"/>
      <w:numFmt w:val="bullet"/>
      <w:lvlText w:val="■"/>
      <w:lvlJc w:val="left"/>
      <w:pPr>
        <w:ind w:left="1260" w:firstLine="840"/>
      </w:pPr>
      <w:rPr>
        <w:rFonts w:ascii="Arial" w:eastAsia="Arial" w:hAnsi="Arial" w:cs="Arial"/>
      </w:rPr>
    </w:lvl>
    <w:lvl w:ilvl="2">
      <w:start w:val="1"/>
      <w:numFmt w:val="bullet"/>
      <w:lvlText w:val="◆"/>
      <w:lvlJc w:val="left"/>
      <w:pPr>
        <w:ind w:left="1680" w:firstLine="1260"/>
      </w:pPr>
      <w:rPr>
        <w:rFonts w:ascii="Arial" w:eastAsia="Arial" w:hAnsi="Arial" w:cs="Arial"/>
      </w:rPr>
    </w:lvl>
    <w:lvl w:ilvl="3">
      <w:start w:val="1"/>
      <w:numFmt w:val="bullet"/>
      <w:lvlText w:val="●"/>
      <w:lvlJc w:val="left"/>
      <w:pPr>
        <w:ind w:left="2100" w:firstLine="1680"/>
      </w:pPr>
      <w:rPr>
        <w:rFonts w:ascii="Arial" w:eastAsia="Arial" w:hAnsi="Arial" w:cs="Arial"/>
      </w:rPr>
    </w:lvl>
    <w:lvl w:ilvl="4">
      <w:start w:val="1"/>
      <w:numFmt w:val="bullet"/>
      <w:lvlText w:val="■"/>
      <w:lvlJc w:val="left"/>
      <w:pPr>
        <w:ind w:left="2520" w:firstLine="2100"/>
      </w:pPr>
      <w:rPr>
        <w:rFonts w:ascii="Arial" w:eastAsia="Arial" w:hAnsi="Arial" w:cs="Arial"/>
      </w:rPr>
    </w:lvl>
    <w:lvl w:ilvl="5">
      <w:start w:val="1"/>
      <w:numFmt w:val="bullet"/>
      <w:lvlText w:val="◆"/>
      <w:lvlJc w:val="left"/>
      <w:pPr>
        <w:ind w:left="2940" w:firstLine="2520"/>
      </w:pPr>
      <w:rPr>
        <w:rFonts w:ascii="Arial" w:eastAsia="Arial" w:hAnsi="Arial" w:cs="Arial"/>
      </w:rPr>
    </w:lvl>
    <w:lvl w:ilvl="6">
      <w:start w:val="1"/>
      <w:numFmt w:val="bullet"/>
      <w:lvlText w:val="●"/>
      <w:lvlJc w:val="left"/>
      <w:pPr>
        <w:ind w:left="3360" w:firstLine="2940"/>
      </w:pPr>
      <w:rPr>
        <w:rFonts w:ascii="Arial" w:eastAsia="Arial" w:hAnsi="Arial" w:cs="Arial"/>
      </w:rPr>
    </w:lvl>
    <w:lvl w:ilvl="7">
      <w:start w:val="1"/>
      <w:numFmt w:val="bullet"/>
      <w:lvlText w:val="■"/>
      <w:lvlJc w:val="left"/>
      <w:pPr>
        <w:ind w:left="3780" w:firstLine="3360"/>
      </w:pPr>
      <w:rPr>
        <w:rFonts w:ascii="Arial" w:eastAsia="Arial" w:hAnsi="Arial" w:cs="Arial"/>
      </w:rPr>
    </w:lvl>
    <w:lvl w:ilvl="8">
      <w:start w:val="1"/>
      <w:numFmt w:val="bullet"/>
      <w:lvlText w:val="◆"/>
      <w:lvlJc w:val="left"/>
      <w:pPr>
        <w:ind w:left="4200" w:firstLine="3780"/>
      </w:pPr>
      <w:rPr>
        <w:rFonts w:ascii="Arial" w:eastAsia="Arial" w:hAnsi="Arial" w:cs="Arial"/>
      </w:rPr>
    </w:lvl>
  </w:abstractNum>
  <w:abstractNum w:abstractNumId="2">
    <w:nsid w:val="173D33EA"/>
    <w:multiLevelType w:val="multilevel"/>
    <w:tmpl w:val="B18CF066"/>
    <w:lvl w:ilvl="0">
      <w:start w:val="1"/>
      <w:numFmt w:val="bullet"/>
      <w:lvlText w:val="●"/>
      <w:lvlJc w:val="left"/>
      <w:pPr>
        <w:ind w:left="840" w:firstLine="420"/>
      </w:pPr>
      <w:rPr>
        <w:rFonts w:ascii="Arial" w:eastAsia="Arial" w:hAnsi="Arial" w:cs="Arial"/>
      </w:rPr>
    </w:lvl>
    <w:lvl w:ilvl="1">
      <w:start w:val="1"/>
      <w:numFmt w:val="bullet"/>
      <w:lvlText w:val="■"/>
      <w:lvlJc w:val="left"/>
      <w:pPr>
        <w:ind w:left="1260" w:firstLine="840"/>
      </w:pPr>
      <w:rPr>
        <w:rFonts w:ascii="Arial" w:eastAsia="Arial" w:hAnsi="Arial" w:cs="Arial"/>
      </w:rPr>
    </w:lvl>
    <w:lvl w:ilvl="2">
      <w:start w:val="1"/>
      <w:numFmt w:val="bullet"/>
      <w:lvlText w:val="◆"/>
      <w:lvlJc w:val="left"/>
      <w:pPr>
        <w:ind w:left="1680" w:firstLine="1260"/>
      </w:pPr>
      <w:rPr>
        <w:rFonts w:ascii="Arial" w:eastAsia="Arial" w:hAnsi="Arial" w:cs="Arial"/>
      </w:rPr>
    </w:lvl>
    <w:lvl w:ilvl="3">
      <w:start w:val="1"/>
      <w:numFmt w:val="bullet"/>
      <w:lvlText w:val="●"/>
      <w:lvlJc w:val="left"/>
      <w:pPr>
        <w:ind w:left="2100" w:firstLine="1680"/>
      </w:pPr>
      <w:rPr>
        <w:rFonts w:ascii="Arial" w:eastAsia="Arial" w:hAnsi="Arial" w:cs="Arial"/>
      </w:rPr>
    </w:lvl>
    <w:lvl w:ilvl="4">
      <w:start w:val="1"/>
      <w:numFmt w:val="bullet"/>
      <w:lvlText w:val="■"/>
      <w:lvlJc w:val="left"/>
      <w:pPr>
        <w:ind w:left="2520" w:firstLine="2100"/>
      </w:pPr>
      <w:rPr>
        <w:rFonts w:ascii="Arial" w:eastAsia="Arial" w:hAnsi="Arial" w:cs="Arial"/>
      </w:rPr>
    </w:lvl>
    <w:lvl w:ilvl="5">
      <w:start w:val="1"/>
      <w:numFmt w:val="bullet"/>
      <w:lvlText w:val="◆"/>
      <w:lvlJc w:val="left"/>
      <w:pPr>
        <w:ind w:left="2940" w:firstLine="2520"/>
      </w:pPr>
      <w:rPr>
        <w:rFonts w:ascii="Arial" w:eastAsia="Arial" w:hAnsi="Arial" w:cs="Arial"/>
      </w:rPr>
    </w:lvl>
    <w:lvl w:ilvl="6">
      <w:start w:val="1"/>
      <w:numFmt w:val="bullet"/>
      <w:lvlText w:val="●"/>
      <w:lvlJc w:val="left"/>
      <w:pPr>
        <w:ind w:left="3360" w:firstLine="2940"/>
      </w:pPr>
      <w:rPr>
        <w:rFonts w:ascii="Arial" w:eastAsia="Arial" w:hAnsi="Arial" w:cs="Arial"/>
      </w:rPr>
    </w:lvl>
    <w:lvl w:ilvl="7">
      <w:start w:val="1"/>
      <w:numFmt w:val="bullet"/>
      <w:lvlText w:val="■"/>
      <w:lvlJc w:val="left"/>
      <w:pPr>
        <w:ind w:left="3780" w:firstLine="3360"/>
      </w:pPr>
      <w:rPr>
        <w:rFonts w:ascii="Arial" w:eastAsia="Arial" w:hAnsi="Arial" w:cs="Arial"/>
      </w:rPr>
    </w:lvl>
    <w:lvl w:ilvl="8">
      <w:start w:val="1"/>
      <w:numFmt w:val="bullet"/>
      <w:lvlText w:val="◆"/>
      <w:lvlJc w:val="left"/>
      <w:pPr>
        <w:ind w:left="4200" w:firstLine="3780"/>
      </w:pPr>
      <w:rPr>
        <w:rFonts w:ascii="Arial" w:eastAsia="Arial" w:hAnsi="Arial" w:cs="Arial"/>
      </w:rPr>
    </w:lvl>
  </w:abstractNum>
  <w:abstractNum w:abstractNumId="3">
    <w:nsid w:val="21723946"/>
    <w:multiLevelType w:val="multilevel"/>
    <w:tmpl w:val="F572CA96"/>
    <w:lvl w:ilvl="0">
      <w:start w:val="1"/>
      <w:numFmt w:val="bullet"/>
      <w:lvlText w:val="●"/>
      <w:lvlJc w:val="left"/>
      <w:pPr>
        <w:ind w:left="840" w:firstLine="420"/>
      </w:pPr>
      <w:rPr>
        <w:rFonts w:ascii="Arial" w:eastAsia="Arial" w:hAnsi="Arial" w:cs="Arial"/>
      </w:rPr>
    </w:lvl>
    <w:lvl w:ilvl="1">
      <w:start w:val="1"/>
      <w:numFmt w:val="bullet"/>
      <w:lvlText w:val="■"/>
      <w:lvlJc w:val="left"/>
      <w:pPr>
        <w:ind w:left="1260" w:firstLine="840"/>
      </w:pPr>
      <w:rPr>
        <w:rFonts w:ascii="Arial" w:eastAsia="Arial" w:hAnsi="Arial" w:cs="Arial"/>
      </w:rPr>
    </w:lvl>
    <w:lvl w:ilvl="2">
      <w:start w:val="1"/>
      <w:numFmt w:val="bullet"/>
      <w:lvlText w:val="◆"/>
      <w:lvlJc w:val="left"/>
      <w:pPr>
        <w:ind w:left="1680" w:firstLine="1260"/>
      </w:pPr>
      <w:rPr>
        <w:rFonts w:ascii="Arial" w:eastAsia="Arial" w:hAnsi="Arial" w:cs="Arial"/>
      </w:rPr>
    </w:lvl>
    <w:lvl w:ilvl="3">
      <w:start w:val="1"/>
      <w:numFmt w:val="bullet"/>
      <w:lvlText w:val="●"/>
      <w:lvlJc w:val="left"/>
      <w:pPr>
        <w:ind w:left="2100" w:firstLine="1680"/>
      </w:pPr>
      <w:rPr>
        <w:rFonts w:ascii="Arial" w:eastAsia="Arial" w:hAnsi="Arial" w:cs="Arial"/>
      </w:rPr>
    </w:lvl>
    <w:lvl w:ilvl="4">
      <w:start w:val="1"/>
      <w:numFmt w:val="bullet"/>
      <w:lvlText w:val="■"/>
      <w:lvlJc w:val="left"/>
      <w:pPr>
        <w:ind w:left="2520" w:firstLine="2100"/>
      </w:pPr>
      <w:rPr>
        <w:rFonts w:ascii="Arial" w:eastAsia="Arial" w:hAnsi="Arial" w:cs="Arial"/>
      </w:rPr>
    </w:lvl>
    <w:lvl w:ilvl="5">
      <w:start w:val="1"/>
      <w:numFmt w:val="bullet"/>
      <w:lvlText w:val="◆"/>
      <w:lvlJc w:val="left"/>
      <w:pPr>
        <w:ind w:left="2940" w:firstLine="2520"/>
      </w:pPr>
      <w:rPr>
        <w:rFonts w:ascii="Arial" w:eastAsia="Arial" w:hAnsi="Arial" w:cs="Arial"/>
      </w:rPr>
    </w:lvl>
    <w:lvl w:ilvl="6">
      <w:start w:val="1"/>
      <w:numFmt w:val="bullet"/>
      <w:lvlText w:val="●"/>
      <w:lvlJc w:val="left"/>
      <w:pPr>
        <w:ind w:left="3360" w:firstLine="2940"/>
      </w:pPr>
      <w:rPr>
        <w:rFonts w:ascii="Arial" w:eastAsia="Arial" w:hAnsi="Arial" w:cs="Arial"/>
      </w:rPr>
    </w:lvl>
    <w:lvl w:ilvl="7">
      <w:start w:val="1"/>
      <w:numFmt w:val="bullet"/>
      <w:lvlText w:val="■"/>
      <w:lvlJc w:val="left"/>
      <w:pPr>
        <w:ind w:left="3780" w:firstLine="3360"/>
      </w:pPr>
      <w:rPr>
        <w:rFonts w:ascii="Arial" w:eastAsia="Arial" w:hAnsi="Arial" w:cs="Arial"/>
      </w:rPr>
    </w:lvl>
    <w:lvl w:ilvl="8">
      <w:start w:val="1"/>
      <w:numFmt w:val="bullet"/>
      <w:lvlText w:val="◆"/>
      <w:lvlJc w:val="left"/>
      <w:pPr>
        <w:ind w:left="4200" w:firstLine="3780"/>
      </w:pPr>
      <w:rPr>
        <w:rFonts w:ascii="Arial" w:eastAsia="Arial" w:hAnsi="Arial" w:cs="Arial"/>
      </w:rPr>
    </w:lvl>
  </w:abstractNum>
  <w:abstractNum w:abstractNumId="4">
    <w:nsid w:val="49796529"/>
    <w:multiLevelType w:val="multilevel"/>
    <w:tmpl w:val="63C26C6C"/>
    <w:lvl w:ilvl="0">
      <w:start w:val="1"/>
      <w:numFmt w:val="bullet"/>
      <w:lvlText w:val="●"/>
      <w:lvlJc w:val="left"/>
      <w:pPr>
        <w:ind w:left="840" w:firstLine="420"/>
      </w:pPr>
      <w:rPr>
        <w:rFonts w:ascii="Arial" w:eastAsia="Arial" w:hAnsi="Arial" w:cs="Arial"/>
      </w:rPr>
    </w:lvl>
    <w:lvl w:ilvl="1">
      <w:start w:val="1"/>
      <w:numFmt w:val="bullet"/>
      <w:lvlText w:val="■"/>
      <w:lvlJc w:val="left"/>
      <w:pPr>
        <w:ind w:left="1260" w:firstLine="840"/>
      </w:pPr>
      <w:rPr>
        <w:rFonts w:ascii="Arial" w:eastAsia="Arial" w:hAnsi="Arial" w:cs="Arial"/>
      </w:rPr>
    </w:lvl>
    <w:lvl w:ilvl="2">
      <w:start w:val="1"/>
      <w:numFmt w:val="bullet"/>
      <w:lvlText w:val="◆"/>
      <w:lvlJc w:val="left"/>
      <w:pPr>
        <w:ind w:left="1680" w:firstLine="1260"/>
      </w:pPr>
      <w:rPr>
        <w:rFonts w:ascii="Arial" w:eastAsia="Arial" w:hAnsi="Arial" w:cs="Arial"/>
      </w:rPr>
    </w:lvl>
    <w:lvl w:ilvl="3">
      <w:start w:val="1"/>
      <w:numFmt w:val="bullet"/>
      <w:lvlText w:val="●"/>
      <w:lvlJc w:val="left"/>
      <w:pPr>
        <w:ind w:left="2100" w:firstLine="1680"/>
      </w:pPr>
      <w:rPr>
        <w:rFonts w:ascii="Arial" w:eastAsia="Arial" w:hAnsi="Arial" w:cs="Arial"/>
      </w:rPr>
    </w:lvl>
    <w:lvl w:ilvl="4">
      <w:start w:val="1"/>
      <w:numFmt w:val="bullet"/>
      <w:lvlText w:val="■"/>
      <w:lvlJc w:val="left"/>
      <w:pPr>
        <w:ind w:left="2520" w:firstLine="2100"/>
      </w:pPr>
      <w:rPr>
        <w:rFonts w:ascii="Arial" w:eastAsia="Arial" w:hAnsi="Arial" w:cs="Arial"/>
      </w:rPr>
    </w:lvl>
    <w:lvl w:ilvl="5">
      <w:start w:val="1"/>
      <w:numFmt w:val="bullet"/>
      <w:lvlText w:val="◆"/>
      <w:lvlJc w:val="left"/>
      <w:pPr>
        <w:ind w:left="2940" w:firstLine="2520"/>
      </w:pPr>
      <w:rPr>
        <w:rFonts w:ascii="Arial" w:eastAsia="Arial" w:hAnsi="Arial" w:cs="Arial"/>
      </w:rPr>
    </w:lvl>
    <w:lvl w:ilvl="6">
      <w:start w:val="1"/>
      <w:numFmt w:val="bullet"/>
      <w:lvlText w:val="●"/>
      <w:lvlJc w:val="left"/>
      <w:pPr>
        <w:ind w:left="3360" w:firstLine="2940"/>
      </w:pPr>
      <w:rPr>
        <w:rFonts w:ascii="Arial" w:eastAsia="Arial" w:hAnsi="Arial" w:cs="Arial"/>
      </w:rPr>
    </w:lvl>
    <w:lvl w:ilvl="7">
      <w:start w:val="1"/>
      <w:numFmt w:val="bullet"/>
      <w:lvlText w:val="■"/>
      <w:lvlJc w:val="left"/>
      <w:pPr>
        <w:ind w:left="3780" w:firstLine="3360"/>
      </w:pPr>
      <w:rPr>
        <w:rFonts w:ascii="Arial" w:eastAsia="Arial" w:hAnsi="Arial" w:cs="Arial"/>
      </w:rPr>
    </w:lvl>
    <w:lvl w:ilvl="8">
      <w:start w:val="1"/>
      <w:numFmt w:val="bullet"/>
      <w:lvlText w:val="◆"/>
      <w:lvlJc w:val="left"/>
      <w:pPr>
        <w:ind w:left="4200" w:firstLine="3780"/>
      </w:pPr>
      <w:rPr>
        <w:rFonts w:ascii="Arial" w:eastAsia="Arial" w:hAnsi="Arial" w:cs="Arial"/>
      </w:r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defaultTabStop w:val="720"/>
  <w:characterSpacingControl w:val="doNotCompress"/>
  <w:hdrShapeDefaults>
    <o:shapedefaults v:ext="edit" spidmax="11266"/>
  </w:hdrShapeDefaults>
  <w:footnotePr>
    <w:footnote w:id="0"/>
    <w:footnote w:id="1"/>
  </w:footnotePr>
  <w:endnotePr>
    <w:endnote w:id="0"/>
    <w:endnote w:id="1"/>
  </w:endnotePr>
  <w:compat>
    <w:useFELayout/>
  </w:compat>
  <w:rsids>
    <w:rsidRoot w:val="00823B69"/>
    <w:rsid w:val="001845B2"/>
    <w:rsid w:val="005A289B"/>
    <w:rsid w:val="0060038A"/>
    <w:rsid w:val="00696F57"/>
    <w:rsid w:val="006E09FD"/>
    <w:rsid w:val="00736F04"/>
    <w:rsid w:val="007C6054"/>
    <w:rsid w:val="00823B69"/>
    <w:rsid w:val="00926EBA"/>
    <w:rsid w:val="00A25CF1"/>
    <w:rsid w:val="00C16018"/>
    <w:rsid w:val="00D974B5"/>
    <w:rsid w:val="00DE7CDB"/>
    <w:rsid w:val="00E1563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等线" w:eastAsia="等线" w:hAnsi="等线" w:cs="等线"/>
        <w:color w:val="000000"/>
        <w:sz w:val="21"/>
        <w:szCs w:val="21"/>
        <w:lang w:val="en-US" w:eastAsia="zh-CN" w:bidi="ar-SA"/>
      </w:rPr>
    </w:rPrDefault>
    <w:pPrDefault>
      <w:pPr>
        <w:widowControl w:val="0"/>
        <w:pBdr>
          <w:top w:val="nil"/>
          <w:left w:val="nil"/>
          <w:bottom w:val="nil"/>
          <w:right w:val="nil"/>
          <w:between w:val="nil"/>
        </w:pBd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5A289B"/>
  </w:style>
  <w:style w:type="paragraph" w:styleId="1">
    <w:name w:val="heading 1"/>
    <w:basedOn w:val="a"/>
    <w:next w:val="a"/>
    <w:rsid w:val="005A289B"/>
    <w:pPr>
      <w:keepNext/>
      <w:keepLines/>
      <w:spacing w:before="480" w:after="120"/>
      <w:contextualSpacing/>
      <w:outlineLvl w:val="0"/>
    </w:pPr>
    <w:rPr>
      <w:b/>
      <w:sz w:val="48"/>
      <w:szCs w:val="48"/>
    </w:rPr>
  </w:style>
  <w:style w:type="paragraph" w:styleId="2">
    <w:name w:val="heading 2"/>
    <w:basedOn w:val="a"/>
    <w:next w:val="a"/>
    <w:rsid w:val="005A289B"/>
    <w:pPr>
      <w:keepNext/>
      <w:keepLines/>
      <w:spacing w:before="360" w:after="80"/>
      <w:contextualSpacing/>
      <w:outlineLvl w:val="1"/>
    </w:pPr>
    <w:rPr>
      <w:b/>
      <w:sz w:val="36"/>
      <w:szCs w:val="36"/>
    </w:rPr>
  </w:style>
  <w:style w:type="paragraph" w:styleId="3">
    <w:name w:val="heading 3"/>
    <w:basedOn w:val="a"/>
    <w:next w:val="a"/>
    <w:rsid w:val="005A289B"/>
    <w:pPr>
      <w:keepNext/>
      <w:keepLines/>
      <w:spacing w:before="280" w:after="80"/>
      <w:contextualSpacing/>
      <w:outlineLvl w:val="2"/>
    </w:pPr>
    <w:rPr>
      <w:b/>
      <w:sz w:val="28"/>
      <w:szCs w:val="28"/>
    </w:rPr>
  </w:style>
  <w:style w:type="paragraph" w:styleId="4">
    <w:name w:val="heading 4"/>
    <w:basedOn w:val="a"/>
    <w:next w:val="a"/>
    <w:rsid w:val="005A289B"/>
    <w:pPr>
      <w:keepNext/>
      <w:keepLines/>
      <w:spacing w:before="240" w:after="40"/>
      <w:contextualSpacing/>
      <w:outlineLvl w:val="3"/>
    </w:pPr>
    <w:rPr>
      <w:b/>
      <w:sz w:val="24"/>
      <w:szCs w:val="24"/>
    </w:rPr>
  </w:style>
  <w:style w:type="paragraph" w:styleId="5">
    <w:name w:val="heading 5"/>
    <w:basedOn w:val="a"/>
    <w:next w:val="a"/>
    <w:rsid w:val="005A289B"/>
    <w:pPr>
      <w:keepNext/>
      <w:keepLines/>
      <w:spacing w:before="220" w:after="40"/>
      <w:contextualSpacing/>
      <w:outlineLvl w:val="4"/>
    </w:pPr>
    <w:rPr>
      <w:b/>
      <w:sz w:val="22"/>
      <w:szCs w:val="22"/>
    </w:rPr>
  </w:style>
  <w:style w:type="paragraph" w:styleId="6">
    <w:name w:val="heading 6"/>
    <w:basedOn w:val="a"/>
    <w:next w:val="a"/>
    <w:rsid w:val="005A289B"/>
    <w:pPr>
      <w:keepNext/>
      <w:keepLines/>
      <w:spacing w:before="200" w:after="40"/>
      <w:contextualSpacing/>
      <w:outlineLvl w:val="5"/>
    </w:pPr>
    <w:rPr>
      <w:b/>
      <w:sz w:val="20"/>
      <w:szCs w:val="20"/>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rsid w:val="005A289B"/>
    <w:tblPr>
      <w:tblCellMar>
        <w:top w:w="0" w:type="dxa"/>
        <w:left w:w="0" w:type="dxa"/>
        <w:bottom w:w="0" w:type="dxa"/>
        <w:right w:w="0" w:type="dxa"/>
      </w:tblCellMar>
    </w:tblPr>
  </w:style>
  <w:style w:type="paragraph" w:styleId="a3">
    <w:name w:val="Title"/>
    <w:basedOn w:val="a"/>
    <w:next w:val="a"/>
    <w:rsid w:val="005A289B"/>
    <w:pPr>
      <w:keepNext/>
      <w:keepLines/>
      <w:spacing w:before="480" w:after="120"/>
      <w:contextualSpacing/>
    </w:pPr>
    <w:rPr>
      <w:b/>
      <w:sz w:val="72"/>
      <w:szCs w:val="72"/>
    </w:rPr>
  </w:style>
  <w:style w:type="paragraph" w:styleId="a4">
    <w:name w:val="Subtitle"/>
    <w:basedOn w:val="a"/>
    <w:next w:val="a"/>
    <w:rsid w:val="005A289B"/>
    <w:pPr>
      <w:keepNext/>
      <w:keepLines/>
      <w:spacing w:before="360" w:after="80"/>
      <w:contextualSpacing/>
    </w:pPr>
    <w:rPr>
      <w:rFonts w:ascii="Georgia" w:eastAsia="Georgia" w:hAnsi="Georgia" w:cs="Georgia"/>
      <w:i/>
      <w:color w:val="666666"/>
      <w:sz w:val="48"/>
      <w:szCs w:val="48"/>
    </w:rPr>
  </w:style>
  <w:style w:type="table" w:customStyle="1" w:styleId="a5">
    <w:basedOn w:val="TableNormal1"/>
    <w:rsid w:val="005A289B"/>
    <w:pPr>
      <w:contextualSpacing/>
    </w:pPr>
    <w:tblPr>
      <w:tblStyleRowBandSize w:val="1"/>
      <w:tblStyleColBandSize w:val="1"/>
      <w:tblCellMar>
        <w:top w:w="0" w:type="dxa"/>
        <w:left w:w="115" w:type="dxa"/>
        <w:bottom w:w="0" w:type="dxa"/>
        <w:right w:w="115" w:type="dxa"/>
      </w:tblCellMar>
    </w:tblPr>
  </w:style>
  <w:style w:type="paragraph" w:styleId="a6">
    <w:name w:val="header"/>
    <w:basedOn w:val="a"/>
    <w:link w:val="Char"/>
    <w:uiPriority w:val="99"/>
    <w:unhideWhenUsed/>
    <w:rsid w:val="00D974B5"/>
    <w:pPr>
      <w:tabs>
        <w:tab w:val="center" w:pos="4153"/>
        <w:tab w:val="right" w:pos="8306"/>
      </w:tabs>
    </w:pPr>
  </w:style>
  <w:style w:type="character" w:customStyle="1" w:styleId="Char">
    <w:name w:val="页眉 Char"/>
    <w:basedOn w:val="a0"/>
    <w:link w:val="a6"/>
    <w:uiPriority w:val="99"/>
    <w:rsid w:val="00D974B5"/>
  </w:style>
  <w:style w:type="paragraph" w:styleId="a7">
    <w:name w:val="footer"/>
    <w:basedOn w:val="a"/>
    <w:link w:val="Char0"/>
    <w:uiPriority w:val="99"/>
    <w:unhideWhenUsed/>
    <w:rsid w:val="00D974B5"/>
    <w:pPr>
      <w:tabs>
        <w:tab w:val="center" w:pos="4153"/>
        <w:tab w:val="right" w:pos="8306"/>
      </w:tabs>
    </w:pPr>
  </w:style>
  <w:style w:type="character" w:customStyle="1" w:styleId="Char0">
    <w:name w:val="页脚 Char"/>
    <w:basedOn w:val="a0"/>
    <w:link w:val="a7"/>
    <w:uiPriority w:val="99"/>
    <w:rsid w:val="00D974B5"/>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3</Pages>
  <Words>312</Words>
  <Characters>1784</Characters>
  <Application>Microsoft Office Word</Application>
  <DocSecurity>0</DocSecurity>
  <Lines>14</Lines>
  <Paragraphs>4</Paragraphs>
  <ScaleCrop>false</ScaleCrop>
  <Company/>
  <LinksUpToDate>false</LinksUpToDate>
  <CharactersWithSpaces>2092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lenovo</cp:lastModifiedBy>
  <cp:revision>8</cp:revision>
  <dcterms:created xsi:type="dcterms:W3CDTF">2017-06-29T05:55:00Z</dcterms:created>
  <dcterms:modified xsi:type="dcterms:W3CDTF">2017-10-12T12:36:00Z</dcterms:modified>
</cp:coreProperties>
</file>